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2077E" w14:paraId="7DC12787" w14:textId="77777777" w:rsidTr="0012077E">
        <w:tc>
          <w:tcPr>
            <w:tcW w:w="4606" w:type="dxa"/>
          </w:tcPr>
          <w:p w14:paraId="6647662E" w14:textId="77777777" w:rsidR="0012077E" w:rsidRPr="0012077E" w:rsidRDefault="0012077E" w:rsidP="0012077E">
            <w:pPr>
              <w:jc w:val="center"/>
              <w:rPr>
                <w:b/>
                <w:sz w:val="16"/>
                <w:szCs w:val="16"/>
              </w:rPr>
            </w:pPr>
            <w:r w:rsidRPr="0012077E">
              <w:rPr>
                <w:b/>
                <w:sz w:val="16"/>
                <w:szCs w:val="16"/>
              </w:rPr>
              <w:t>Classification conformément au Règlement (CE) N° 1272/2008</w:t>
            </w:r>
          </w:p>
          <w:p w14:paraId="5C27EA25" w14:textId="0E0CD24D" w:rsidR="0012077E" w:rsidRDefault="0012077E" w:rsidP="0012077E">
            <w:pPr>
              <w:jc w:val="center"/>
            </w:pPr>
          </w:p>
          <w:p w14:paraId="771F4C10" w14:textId="434201A8" w:rsidR="00493A58" w:rsidRDefault="00844AE0" w:rsidP="00493A58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PAYS DU PÈRE NOËL</w:t>
            </w:r>
            <w:r w:rsidR="00963576" w:rsidRPr="00963576">
              <w:rPr>
                <w:b/>
                <w:bCs/>
                <w:lang w:val="fr-FR"/>
              </w:rPr>
              <w:t xml:space="preserve"> 10%</w:t>
            </w:r>
          </w:p>
          <w:p w14:paraId="28BBAD18" w14:textId="117B59CE" w:rsidR="00963576" w:rsidRDefault="00963576" w:rsidP="00493A58">
            <w:pPr>
              <w:jc w:val="center"/>
              <w:rPr>
                <w:b/>
                <w:bCs/>
                <w:lang w:val="fr-FR"/>
              </w:rPr>
            </w:pPr>
          </w:p>
          <w:p w14:paraId="3785F4F8" w14:textId="2536C049" w:rsidR="00FA76F1" w:rsidRPr="00844AE0" w:rsidRDefault="00FA76F1" w:rsidP="00FA76F1">
            <w:pPr>
              <w:rPr>
                <w:b/>
                <w:bCs/>
                <w:sz w:val="16"/>
                <w:szCs w:val="16"/>
                <w:lang w:val="fr-FR"/>
              </w:rPr>
            </w:pPr>
            <w:r w:rsidRPr="00844AE0">
              <w:rPr>
                <w:b/>
                <w:bCs/>
                <w:sz w:val="16"/>
                <w:szCs w:val="16"/>
                <w:lang w:val="fr-FR"/>
              </w:rPr>
              <w:t>EUH208</w:t>
            </w:r>
          </w:p>
          <w:p w14:paraId="746F1C73" w14:textId="02B0A643" w:rsidR="00FA76F1" w:rsidRPr="000F60AB" w:rsidRDefault="00FA76F1" w:rsidP="00FA76F1">
            <w:pPr>
              <w:rPr>
                <w:sz w:val="16"/>
                <w:szCs w:val="16"/>
              </w:rPr>
            </w:pPr>
            <w:r w:rsidRPr="00844AE0">
              <w:rPr>
                <w:b/>
                <w:bCs/>
                <w:sz w:val="16"/>
                <w:szCs w:val="16"/>
                <w:lang w:val="fr-FR"/>
              </w:rPr>
              <w:t>Contient :</w:t>
            </w:r>
            <w:r w:rsidR="00D338BC" w:rsidRPr="00844AE0">
              <w:rPr>
                <w:lang w:val="fr-FR"/>
              </w:rPr>
              <w:t xml:space="preserve"> </w:t>
            </w:r>
            <w:proofErr w:type="spellStart"/>
            <w:r w:rsidR="00844AE0" w:rsidRPr="00844AE0">
              <w:rPr>
                <w:sz w:val="16"/>
                <w:szCs w:val="16"/>
              </w:rPr>
              <w:t>Hexyl</w:t>
            </w:r>
            <w:proofErr w:type="spellEnd"/>
            <w:r w:rsidR="00844AE0" w:rsidRPr="00844AE0">
              <w:rPr>
                <w:sz w:val="16"/>
                <w:szCs w:val="16"/>
              </w:rPr>
              <w:t xml:space="preserve"> </w:t>
            </w:r>
            <w:proofErr w:type="spellStart"/>
            <w:r w:rsidR="00844AE0" w:rsidRPr="00844AE0">
              <w:rPr>
                <w:sz w:val="16"/>
                <w:szCs w:val="16"/>
              </w:rPr>
              <w:t>cinnamic</w:t>
            </w:r>
            <w:proofErr w:type="spellEnd"/>
            <w:r w:rsidR="00844AE0" w:rsidRPr="00844AE0">
              <w:rPr>
                <w:sz w:val="16"/>
                <w:szCs w:val="16"/>
              </w:rPr>
              <w:t xml:space="preserve"> </w:t>
            </w:r>
            <w:proofErr w:type="spellStart"/>
            <w:r w:rsidR="00844AE0" w:rsidRPr="00844AE0">
              <w:rPr>
                <w:sz w:val="16"/>
                <w:szCs w:val="16"/>
              </w:rPr>
              <w:t>aldehyde</w:t>
            </w:r>
            <w:proofErr w:type="spellEnd"/>
            <w:r w:rsidR="00844AE0" w:rsidRPr="00844AE0">
              <w:rPr>
                <w:sz w:val="16"/>
                <w:szCs w:val="16"/>
              </w:rPr>
              <w:t>, Citronellol Pure</w:t>
            </w:r>
            <w:r w:rsidR="00844AE0" w:rsidRPr="00844AE0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="00844AE0" w:rsidRPr="00844AE0">
              <w:rPr>
                <w:sz w:val="16"/>
                <w:szCs w:val="16"/>
              </w:rPr>
              <w:t>Geraniol</w:t>
            </w:r>
            <w:proofErr w:type="spellEnd"/>
            <w:r w:rsidR="00844AE0" w:rsidRPr="00844AE0">
              <w:rPr>
                <w:sz w:val="16"/>
                <w:szCs w:val="16"/>
              </w:rPr>
              <w:t>, 3-(2,2-diméthyl-3-hydroxypropyl)toluène; 2,2-diméthyl-3-(3-méthylphényl)</w:t>
            </w:r>
            <w:proofErr w:type="spellStart"/>
            <w:r w:rsidR="00844AE0" w:rsidRPr="00844AE0">
              <w:rPr>
                <w:sz w:val="16"/>
                <w:szCs w:val="16"/>
              </w:rPr>
              <w:t>propanol</w:t>
            </w:r>
            <w:proofErr w:type="spellEnd"/>
            <w:r w:rsidR="00844AE0" w:rsidRPr="00844AE0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="00844AE0" w:rsidRPr="00844AE0">
              <w:rPr>
                <w:sz w:val="16"/>
                <w:szCs w:val="16"/>
              </w:rPr>
              <w:t>Nerol</w:t>
            </w:r>
            <w:proofErr w:type="spellEnd"/>
            <w:r w:rsidR="00844AE0" w:rsidRPr="00844AE0">
              <w:rPr>
                <w:sz w:val="16"/>
                <w:szCs w:val="16"/>
              </w:rPr>
              <w:t>, Essence de térébenthine</w:t>
            </w:r>
            <w:r w:rsidR="00844AE0" w:rsidRPr="00844AE0">
              <w:rPr>
                <w:sz w:val="16"/>
                <w:szCs w:val="16"/>
                <w:lang w:val="fr-FR"/>
              </w:rPr>
              <w:t xml:space="preserve">, </w:t>
            </w:r>
            <w:r w:rsidR="00844AE0" w:rsidRPr="00844AE0">
              <w:rPr>
                <w:sz w:val="16"/>
                <w:szCs w:val="16"/>
              </w:rPr>
              <w:t>alcool benzylique</w:t>
            </w:r>
            <w:r w:rsidR="00844AE0" w:rsidRPr="00844AE0">
              <w:rPr>
                <w:sz w:val="16"/>
                <w:szCs w:val="16"/>
                <w:lang w:val="fr-FR"/>
              </w:rPr>
              <w:t xml:space="preserve">. </w:t>
            </w:r>
            <w:r w:rsidR="00844AE0" w:rsidRPr="00844AE0">
              <w:rPr>
                <w:sz w:val="16"/>
                <w:szCs w:val="16"/>
              </w:rPr>
              <w:t>Peut produire une réaction allergique.</w:t>
            </w:r>
          </w:p>
          <w:p w14:paraId="7B693389" w14:textId="77777777" w:rsidR="009E07E0" w:rsidRDefault="009E07E0" w:rsidP="00D338BC">
            <w:pPr>
              <w:rPr>
                <w:sz w:val="16"/>
                <w:szCs w:val="16"/>
              </w:rPr>
            </w:pPr>
          </w:p>
          <w:p w14:paraId="09924777" w14:textId="0AA1C758" w:rsidR="00D338BC" w:rsidRDefault="005C7707" w:rsidP="00D338BC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Nocif</w:t>
            </w:r>
            <w:r w:rsidR="00D338BC" w:rsidRPr="00D338BC">
              <w:rPr>
                <w:sz w:val="16"/>
                <w:szCs w:val="16"/>
                <w:lang w:val="fr-FR"/>
              </w:rPr>
              <w:t xml:space="preserve"> pour les organismes aquatiques, entraîne des effets néfastes à long terme.</w:t>
            </w:r>
          </w:p>
          <w:p w14:paraId="05ED2307" w14:textId="79B85619" w:rsidR="00D338BC" w:rsidRPr="00D338BC" w:rsidRDefault="00D338BC" w:rsidP="00D338BC">
            <w:pPr>
              <w:rPr>
                <w:sz w:val="16"/>
                <w:szCs w:val="16"/>
                <w:lang w:val="fr-FR"/>
              </w:rPr>
            </w:pPr>
            <w:r w:rsidRPr="00D338BC">
              <w:rPr>
                <w:sz w:val="16"/>
                <w:szCs w:val="16"/>
                <w:lang w:val="fr-FR"/>
              </w:rPr>
              <w:t>Eviter le rejet dans l’environnement.</w:t>
            </w:r>
          </w:p>
          <w:p w14:paraId="0CA8E84A" w14:textId="338DA378" w:rsidR="00493A58" w:rsidRDefault="00493A58" w:rsidP="00493A58">
            <w:pPr>
              <w:rPr>
                <w:sz w:val="16"/>
                <w:szCs w:val="16"/>
                <w:lang w:val="fr-FR"/>
              </w:rPr>
            </w:pPr>
            <w:r w:rsidRPr="00493A58">
              <w:rPr>
                <w:sz w:val="16"/>
                <w:szCs w:val="16"/>
                <w:lang w:val="fr-FR"/>
              </w:rPr>
              <w:t>Tenir hors de portée des enfants.</w:t>
            </w:r>
          </w:p>
          <w:p w14:paraId="7CDD137A" w14:textId="425EA780" w:rsidR="0012077E" w:rsidRDefault="00493A58" w:rsidP="00493A58">
            <w:pPr>
              <w:rPr>
                <w:sz w:val="16"/>
                <w:szCs w:val="16"/>
                <w:lang w:val="fr-FR"/>
              </w:rPr>
            </w:pPr>
            <w:r w:rsidRPr="00493A58">
              <w:rPr>
                <w:sz w:val="16"/>
                <w:szCs w:val="16"/>
                <w:lang w:val="fr-FR"/>
              </w:rPr>
              <w:t>Éliminer le récipient dans une installation de recyclage ou d'élimination des déchets approuvée.</w:t>
            </w:r>
          </w:p>
          <w:p w14:paraId="48411CB7" w14:textId="77777777" w:rsidR="005919A8" w:rsidRDefault="005919A8" w:rsidP="0012077E">
            <w:pPr>
              <w:rPr>
                <w:sz w:val="16"/>
                <w:szCs w:val="16"/>
                <w:lang w:val="fr-FR"/>
              </w:rPr>
            </w:pPr>
          </w:p>
          <w:p w14:paraId="2508F888" w14:textId="074105B3" w:rsidR="0012077E" w:rsidRPr="0012077E" w:rsidRDefault="00844AE0" w:rsidP="00844A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&lt;Coordonnées fabriquant&gt;</w:t>
            </w:r>
          </w:p>
        </w:tc>
        <w:tc>
          <w:tcPr>
            <w:tcW w:w="4606" w:type="dxa"/>
          </w:tcPr>
          <w:p w14:paraId="78A60227" w14:textId="77777777" w:rsidR="00844AE0" w:rsidRPr="0012077E" w:rsidRDefault="00844AE0" w:rsidP="00844AE0">
            <w:pPr>
              <w:jc w:val="center"/>
              <w:rPr>
                <w:b/>
                <w:sz w:val="16"/>
                <w:szCs w:val="16"/>
              </w:rPr>
            </w:pPr>
            <w:r w:rsidRPr="0012077E">
              <w:rPr>
                <w:b/>
                <w:sz w:val="16"/>
                <w:szCs w:val="16"/>
              </w:rPr>
              <w:t>Classification conformément au Règlement (CE) N° 1272/2008</w:t>
            </w:r>
          </w:p>
          <w:p w14:paraId="13AD7D78" w14:textId="77777777" w:rsidR="00844AE0" w:rsidRDefault="00844AE0" w:rsidP="00844AE0">
            <w:pPr>
              <w:jc w:val="center"/>
            </w:pPr>
          </w:p>
          <w:p w14:paraId="01B31C45" w14:textId="13B3F057" w:rsidR="00844AE0" w:rsidRDefault="00844AE0" w:rsidP="00844AE0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PAYS DU PÈRE NOËL</w:t>
            </w:r>
            <w:r w:rsidRPr="00963576">
              <w:rPr>
                <w:b/>
                <w:bCs/>
                <w:lang w:val="fr-FR"/>
              </w:rPr>
              <w:t xml:space="preserve"> </w:t>
            </w:r>
            <w:r>
              <w:rPr>
                <w:b/>
                <w:bCs/>
                <w:lang w:val="fr-FR"/>
              </w:rPr>
              <w:t>7</w:t>
            </w:r>
            <w:r w:rsidRPr="00963576">
              <w:rPr>
                <w:b/>
                <w:bCs/>
                <w:lang w:val="fr-FR"/>
              </w:rPr>
              <w:t>%</w:t>
            </w:r>
          </w:p>
          <w:p w14:paraId="4F5034F8" w14:textId="77777777" w:rsidR="00844AE0" w:rsidRDefault="00844AE0" w:rsidP="00844AE0">
            <w:pPr>
              <w:jc w:val="center"/>
              <w:rPr>
                <w:b/>
                <w:bCs/>
                <w:lang w:val="fr-FR"/>
              </w:rPr>
            </w:pPr>
          </w:p>
          <w:p w14:paraId="530CE6E3" w14:textId="77777777" w:rsidR="00844AE0" w:rsidRPr="00844AE0" w:rsidRDefault="00844AE0" w:rsidP="00844AE0">
            <w:pPr>
              <w:rPr>
                <w:b/>
                <w:bCs/>
                <w:sz w:val="16"/>
                <w:szCs w:val="16"/>
                <w:lang w:val="fr-FR"/>
              </w:rPr>
            </w:pPr>
            <w:r w:rsidRPr="00844AE0">
              <w:rPr>
                <w:b/>
                <w:bCs/>
                <w:sz w:val="16"/>
                <w:szCs w:val="16"/>
                <w:lang w:val="fr-FR"/>
              </w:rPr>
              <w:t>EUH208</w:t>
            </w:r>
          </w:p>
          <w:p w14:paraId="31026650" w14:textId="5B26D438" w:rsidR="00844AE0" w:rsidRPr="000F60AB" w:rsidRDefault="00844AE0" w:rsidP="00844AE0">
            <w:pPr>
              <w:rPr>
                <w:sz w:val="16"/>
                <w:szCs w:val="16"/>
              </w:rPr>
            </w:pPr>
            <w:r w:rsidRPr="00844AE0">
              <w:rPr>
                <w:b/>
                <w:bCs/>
                <w:sz w:val="16"/>
                <w:szCs w:val="16"/>
                <w:lang w:val="fr-FR"/>
              </w:rPr>
              <w:t>Contient :</w:t>
            </w:r>
            <w:r w:rsidRPr="00844AE0">
              <w:rPr>
                <w:lang w:val="fr-FR"/>
              </w:rPr>
              <w:t xml:space="preserve"> </w:t>
            </w:r>
            <w:proofErr w:type="spellStart"/>
            <w:r w:rsidRPr="00844AE0">
              <w:rPr>
                <w:sz w:val="16"/>
                <w:szCs w:val="16"/>
              </w:rPr>
              <w:t>Hexyl</w:t>
            </w:r>
            <w:proofErr w:type="spellEnd"/>
            <w:r w:rsidRPr="00844AE0">
              <w:rPr>
                <w:sz w:val="16"/>
                <w:szCs w:val="16"/>
              </w:rPr>
              <w:t xml:space="preserve"> </w:t>
            </w:r>
            <w:proofErr w:type="spellStart"/>
            <w:r w:rsidRPr="00844AE0">
              <w:rPr>
                <w:sz w:val="16"/>
                <w:szCs w:val="16"/>
              </w:rPr>
              <w:t>cinnamic</w:t>
            </w:r>
            <w:proofErr w:type="spellEnd"/>
            <w:r w:rsidRPr="00844AE0">
              <w:rPr>
                <w:sz w:val="16"/>
                <w:szCs w:val="16"/>
              </w:rPr>
              <w:t xml:space="preserve"> </w:t>
            </w:r>
            <w:proofErr w:type="spellStart"/>
            <w:r w:rsidRPr="00844AE0">
              <w:rPr>
                <w:sz w:val="16"/>
                <w:szCs w:val="16"/>
              </w:rPr>
              <w:t>aldehyde</w:t>
            </w:r>
            <w:proofErr w:type="spellEnd"/>
            <w:r w:rsidRPr="00844AE0">
              <w:rPr>
                <w:sz w:val="16"/>
                <w:szCs w:val="16"/>
              </w:rPr>
              <w:t>, Citronellol Pure</w:t>
            </w:r>
            <w:r w:rsidRPr="00844AE0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844AE0">
              <w:rPr>
                <w:sz w:val="16"/>
                <w:szCs w:val="16"/>
              </w:rPr>
              <w:t>Geraniol</w:t>
            </w:r>
            <w:proofErr w:type="spellEnd"/>
            <w:r w:rsidRPr="00844AE0">
              <w:rPr>
                <w:sz w:val="16"/>
                <w:szCs w:val="16"/>
              </w:rPr>
              <w:t>, 3-(2,2-diméthyl-3-hydroxypropyl)toluène; 2,2-diméthyl-3-(3-méthylphényl)</w:t>
            </w:r>
            <w:proofErr w:type="spellStart"/>
            <w:r w:rsidRPr="00844AE0">
              <w:rPr>
                <w:sz w:val="16"/>
                <w:szCs w:val="16"/>
              </w:rPr>
              <w:t>propanol</w:t>
            </w:r>
            <w:proofErr w:type="spellEnd"/>
            <w:r w:rsidRPr="00844AE0">
              <w:rPr>
                <w:sz w:val="16"/>
                <w:szCs w:val="16"/>
                <w:lang w:val="fr-FR"/>
              </w:rPr>
              <w:t xml:space="preserve">. </w:t>
            </w:r>
            <w:r w:rsidRPr="00844AE0">
              <w:rPr>
                <w:sz w:val="16"/>
                <w:szCs w:val="16"/>
              </w:rPr>
              <w:t>Peut produire une réaction allergique.</w:t>
            </w:r>
          </w:p>
          <w:p w14:paraId="441BC85B" w14:textId="77777777" w:rsidR="00844AE0" w:rsidRDefault="00844AE0" w:rsidP="00844AE0">
            <w:pPr>
              <w:rPr>
                <w:sz w:val="16"/>
                <w:szCs w:val="16"/>
              </w:rPr>
            </w:pPr>
          </w:p>
          <w:p w14:paraId="72B69062" w14:textId="77777777" w:rsidR="00883861" w:rsidRDefault="00883861" w:rsidP="00844AE0">
            <w:pPr>
              <w:rPr>
                <w:sz w:val="16"/>
                <w:szCs w:val="16"/>
                <w:lang w:val="fr-FR"/>
              </w:rPr>
            </w:pPr>
            <w:r w:rsidRPr="00883861">
              <w:rPr>
                <w:sz w:val="16"/>
                <w:szCs w:val="16"/>
                <w:lang w:val="fr-FR"/>
              </w:rPr>
              <w:t>En cas de consultation d'un médecin, garder à disposition le récipient ou l'étiquette</w:t>
            </w:r>
            <w:r w:rsidRPr="00883861">
              <w:rPr>
                <w:sz w:val="16"/>
                <w:szCs w:val="16"/>
                <w:lang w:val="fr-FR"/>
              </w:rPr>
              <w:t xml:space="preserve"> </w:t>
            </w:r>
          </w:p>
          <w:p w14:paraId="0B5ECEDD" w14:textId="7292543D" w:rsidR="00844AE0" w:rsidRDefault="00844AE0" w:rsidP="00844AE0">
            <w:pPr>
              <w:rPr>
                <w:sz w:val="16"/>
                <w:szCs w:val="16"/>
                <w:lang w:val="fr-FR"/>
              </w:rPr>
            </w:pPr>
            <w:r w:rsidRPr="00493A58">
              <w:rPr>
                <w:sz w:val="16"/>
                <w:szCs w:val="16"/>
                <w:lang w:val="fr-FR"/>
              </w:rPr>
              <w:t>Tenir hors de portée des enfants.</w:t>
            </w:r>
          </w:p>
          <w:p w14:paraId="4F3298B3" w14:textId="77777777" w:rsidR="00844AE0" w:rsidRDefault="00844AE0" w:rsidP="00844AE0">
            <w:pPr>
              <w:rPr>
                <w:sz w:val="16"/>
                <w:szCs w:val="16"/>
                <w:lang w:val="fr-FR"/>
              </w:rPr>
            </w:pPr>
            <w:r w:rsidRPr="00493A58">
              <w:rPr>
                <w:sz w:val="16"/>
                <w:szCs w:val="16"/>
                <w:lang w:val="fr-FR"/>
              </w:rPr>
              <w:t>Éliminer le récipient dans une installation de recyclage ou d'élimination des déchets approuvée.</w:t>
            </w:r>
          </w:p>
          <w:p w14:paraId="6318EF81" w14:textId="77777777" w:rsidR="00844AE0" w:rsidRDefault="00844AE0" w:rsidP="00844AE0">
            <w:pPr>
              <w:rPr>
                <w:sz w:val="16"/>
                <w:szCs w:val="16"/>
                <w:lang w:val="fr-FR"/>
              </w:rPr>
            </w:pPr>
          </w:p>
          <w:p w14:paraId="128119A2" w14:textId="4EA917F5" w:rsidR="0012077E" w:rsidRPr="003157D6" w:rsidRDefault="00844AE0" w:rsidP="00883861">
            <w:pPr>
              <w:jc w:val="center"/>
              <w:rPr>
                <w:lang w:val="fr-FR"/>
              </w:rPr>
            </w:pPr>
            <w:r>
              <w:rPr>
                <w:sz w:val="16"/>
                <w:szCs w:val="16"/>
              </w:rPr>
              <w:t>&lt;Coordonnées fabriquant&gt;</w:t>
            </w:r>
          </w:p>
        </w:tc>
      </w:tr>
    </w:tbl>
    <w:p w14:paraId="7616516A" w14:textId="77777777" w:rsidR="006738A8" w:rsidRDefault="006738A8"/>
    <w:p w14:paraId="513E3496" w14:textId="77777777" w:rsidR="0012077E" w:rsidRDefault="0012077E"/>
    <w:sectPr w:rsidR="00120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77E"/>
    <w:rsid w:val="00030A3C"/>
    <w:rsid w:val="000F60AB"/>
    <w:rsid w:val="0012077E"/>
    <w:rsid w:val="00182B9E"/>
    <w:rsid w:val="00240D68"/>
    <w:rsid w:val="002D009C"/>
    <w:rsid w:val="002E778A"/>
    <w:rsid w:val="003157D6"/>
    <w:rsid w:val="004063FB"/>
    <w:rsid w:val="00493A58"/>
    <w:rsid w:val="004B6AF9"/>
    <w:rsid w:val="004E6B1E"/>
    <w:rsid w:val="005919A8"/>
    <w:rsid w:val="005B2547"/>
    <w:rsid w:val="005C7707"/>
    <w:rsid w:val="005E44A4"/>
    <w:rsid w:val="006738A8"/>
    <w:rsid w:val="006C3A57"/>
    <w:rsid w:val="007416B2"/>
    <w:rsid w:val="007F6ED6"/>
    <w:rsid w:val="00822DA7"/>
    <w:rsid w:val="00844AE0"/>
    <w:rsid w:val="00883861"/>
    <w:rsid w:val="009142DB"/>
    <w:rsid w:val="00963576"/>
    <w:rsid w:val="009B6939"/>
    <w:rsid w:val="009C78F0"/>
    <w:rsid w:val="009E05A7"/>
    <w:rsid w:val="009E07E0"/>
    <w:rsid w:val="00A41D5E"/>
    <w:rsid w:val="00AE6DAB"/>
    <w:rsid w:val="00B00B26"/>
    <w:rsid w:val="00B06A20"/>
    <w:rsid w:val="00BE41BA"/>
    <w:rsid w:val="00BF15A4"/>
    <w:rsid w:val="00CB4E4B"/>
    <w:rsid w:val="00CD5C1E"/>
    <w:rsid w:val="00D26B22"/>
    <w:rsid w:val="00D338BC"/>
    <w:rsid w:val="00D339FF"/>
    <w:rsid w:val="00F41D84"/>
    <w:rsid w:val="00F70FFC"/>
    <w:rsid w:val="00F94AB8"/>
    <w:rsid w:val="00FA76F1"/>
    <w:rsid w:val="00FD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5A439"/>
  <w15:chartTrackingRefBased/>
  <w15:docId w15:val="{2061CBDF-9FDA-4B79-8836-9831AD24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7E0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20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Marie-Laure Casse</dc:creator>
  <cp:keywords/>
  <dc:description/>
  <cp:lastModifiedBy>Marie-Laure Casse</cp:lastModifiedBy>
  <cp:revision>3</cp:revision>
  <cp:lastPrinted>2023-05-01T13:57:00Z</cp:lastPrinted>
  <dcterms:created xsi:type="dcterms:W3CDTF">2026-09-10T15:30:00Z</dcterms:created>
  <dcterms:modified xsi:type="dcterms:W3CDTF">2026-09-10T15:38:00Z</dcterms:modified>
</cp:coreProperties>
</file>