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161F92C9"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F10F70">
        <w:rPr>
          <w:sz w:val="16"/>
          <w:szCs w:val="16"/>
        </w:rPr>
        <w:t>FLEUR DE BANANIER</w:t>
      </w:r>
      <w:r w:rsidRPr="003011F5">
        <w:rPr>
          <w:sz w:val="16"/>
          <w:szCs w:val="16"/>
        </w:rPr>
        <w:t xml:space="preserve"> </w:t>
      </w:r>
      <w:r w:rsidR="00816CD4">
        <w:rPr>
          <w:sz w:val="16"/>
          <w:szCs w:val="16"/>
        </w:rPr>
        <w:t>10</w:t>
      </w:r>
      <w:r w:rsidRPr="003011F5">
        <w:rPr>
          <w:spacing w:val="-2"/>
          <w:sz w:val="16"/>
          <w:szCs w:val="16"/>
        </w:rPr>
        <w:t>% en base non dangereuse</w:t>
      </w:r>
    </w:p>
    <w:p w14:paraId="05C9F6DA" w14:textId="6AB81B55"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42</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79EDE0BA" w:rsidR="003011F5" w:rsidRPr="00B92598" w:rsidRDefault="00711548" w:rsidP="00B92598">
      <w:pPr>
        <w:tabs>
          <w:tab w:val="left" w:pos="3924"/>
        </w:tabs>
        <w:spacing w:before="36"/>
        <w:rPr>
          <w:sz w:val="16"/>
          <w:szCs w:val="16"/>
        </w:rPr>
      </w:pPr>
      <w:r>
        <w:rPr>
          <w:sz w:val="16"/>
          <w:szCs w:val="16"/>
        </w:rPr>
        <w:t>U.F.I</w:t>
      </w: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A0770D8"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C1298B" w14:paraId="65A64DB6" w14:textId="77777777" w:rsidTr="00EE23C2">
        <w:tc>
          <w:tcPr>
            <w:tcW w:w="1271" w:type="dxa"/>
          </w:tcPr>
          <w:p w14:paraId="38F967C2" w14:textId="70195A62" w:rsidR="00C1298B" w:rsidRDefault="00C1298B" w:rsidP="002B62EB">
            <w:pPr>
              <w:rPr>
                <w:sz w:val="16"/>
                <w:szCs w:val="16"/>
              </w:rPr>
            </w:pPr>
            <w:r>
              <w:rPr>
                <w:sz w:val="16"/>
                <w:szCs w:val="16"/>
              </w:rPr>
              <w:t>P273</w:t>
            </w:r>
          </w:p>
        </w:tc>
        <w:tc>
          <w:tcPr>
            <w:tcW w:w="7791" w:type="dxa"/>
          </w:tcPr>
          <w:p w14:paraId="530E4628" w14:textId="0FF9A144" w:rsidR="00C1298B" w:rsidRPr="00DD29FC" w:rsidRDefault="00C1298B"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4BA8E935" w:rsidR="00B520DF" w:rsidRPr="00AB2282" w:rsidRDefault="00B520DF" w:rsidP="00F10F70">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proofErr w:type="spellStart"/>
      <w:r w:rsidR="00F10F70" w:rsidRPr="00F10F70">
        <w:rPr>
          <w:sz w:val="16"/>
          <w:szCs w:val="16"/>
          <w:lang w:val="fr-BE"/>
        </w:rPr>
        <w:t>Vertenex</w:t>
      </w:r>
      <w:proofErr w:type="spellEnd"/>
      <w:r w:rsidR="00F10F70">
        <w:rPr>
          <w:sz w:val="16"/>
          <w:szCs w:val="16"/>
          <w:lang w:val="fr-BE"/>
        </w:rPr>
        <w:t xml:space="preserve">, </w:t>
      </w:r>
      <w:r w:rsidR="00F10F70" w:rsidRPr="00F10F70">
        <w:rPr>
          <w:sz w:val="16"/>
          <w:szCs w:val="16"/>
        </w:rPr>
        <w:t>1-(1,2,3,4,5,6,7,8-Octahydro-2,3,8,8-tetramethyl-2-naphthalenyl)ethanone</w:t>
      </w:r>
      <w:r w:rsidR="00F10F70">
        <w:rPr>
          <w:sz w:val="16"/>
          <w:szCs w:val="16"/>
          <w:lang w:val="fr-BE"/>
        </w:rPr>
        <w:t xml:space="preserve">, </w:t>
      </w:r>
      <w:r w:rsidR="00F10F70" w:rsidRPr="00F10F70">
        <w:rPr>
          <w:sz w:val="16"/>
          <w:szCs w:val="16"/>
          <w:lang w:val="fr-BE"/>
        </w:rPr>
        <w:t>ACETYL CEDRENE</w:t>
      </w:r>
      <w:r w:rsidR="00F10F70">
        <w:rPr>
          <w:sz w:val="16"/>
          <w:szCs w:val="16"/>
          <w:lang w:val="fr-BE"/>
        </w:rPr>
        <w:t xml:space="preserve">, </w:t>
      </w:r>
      <w:proofErr w:type="spellStart"/>
      <w:r w:rsidR="00F10F70" w:rsidRPr="00F10F70">
        <w:rPr>
          <w:sz w:val="16"/>
          <w:szCs w:val="16"/>
          <w:lang w:val="fr-BE"/>
        </w:rPr>
        <w:t>Hexyl</w:t>
      </w:r>
      <w:proofErr w:type="spellEnd"/>
      <w:r w:rsidR="00F10F70" w:rsidRPr="00F10F70">
        <w:rPr>
          <w:sz w:val="16"/>
          <w:szCs w:val="16"/>
          <w:lang w:val="fr-BE"/>
        </w:rPr>
        <w:t xml:space="preserve"> </w:t>
      </w:r>
      <w:proofErr w:type="spellStart"/>
      <w:r w:rsidR="00F10F70" w:rsidRPr="00F10F70">
        <w:rPr>
          <w:sz w:val="16"/>
          <w:szCs w:val="16"/>
          <w:lang w:val="fr-BE"/>
        </w:rPr>
        <w:t>cinnamic</w:t>
      </w:r>
      <w:proofErr w:type="spellEnd"/>
      <w:r w:rsidR="00F10F70" w:rsidRPr="00F10F70">
        <w:rPr>
          <w:sz w:val="16"/>
          <w:szCs w:val="16"/>
          <w:lang w:val="fr-BE"/>
        </w:rPr>
        <w:t xml:space="preserve"> </w:t>
      </w:r>
      <w:proofErr w:type="spellStart"/>
      <w:r w:rsidR="00F10F70" w:rsidRPr="00F10F70">
        <w:rPr>
          <w:sz w:val="16"/>
          <w:szCs w:val="16"/>
          <w:lang w:val="fr-BE"/>
        </w:rPr>
        <w:t>aldehyde</w:t>
      </w:r>
      <w:proofErr w:type="spellEnd"/>
      <w:r w:rsidR="00F10F7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F10F70" w:rsidRPr="00F10F70" w14:paraId="575A2E24" w14:textId="77777777" w:rsidTr="003E25EE">
        <w:trPr>
          <w:trHeight w:val="994"/>
        </w:trPr>
        <w:tc>
          <w:tcPr>
            <w:tcW w:w="2500" w:type="dxa"/>
          </w:tcPr>
          <w:p w14:paraId="7073A6F1" w14:textId="77777777" w:rsidR="00F10F70" w:rsidRPr="00F10F70" w:rsidRDefault="00F10F70" w:rsidP="00F10F70">
            <w:pPr>
              <w:rPr>
                <w:sz w:val="16"/>
                <w:szCs w:val="16"/>
                <w:lang w:val="fr-BE"/>
              </w:rPr>
            </w:pPr>
            <w:proofErr w:type="spellStart"/>
            <w:r w:rsidRPr="00F10F70">
              <w:rPr>
                <w:sz w:val="16"/>
                <w:szCs w:val="16"/>
                <w:lang w:val="fr-BE"/>
              </w:rPr>
              <w:t>Vertenex</w:t>
            </w:r>
            <w:proofErr w:type="spellEnd"/>
          </w:p>
          <w:p w14:paraId="4D29DA23" w14:textId="433C49FE" w:rsidR="00F10F70" w:rsidRPr="00F10F70" w:rsidRDefault="00F10F70" w:rsidP="00F10F70">
            <w:pPr>
              <w:rPr>
                <w:sz w:val="16"/>
                <w:szCs w:val="16"/>
                <w:lang w:val="en-US"/>
              </w:rPr>
            </w:pPr>
          </w:p>
        </w:tc>
        <w:tc>
          <w:tcPr>
            <w:tcW w:w="2740" w:type="dxa"/>
          </w:tcPr>
          <w:p w14:paraId="7CAAC87A" w14:textId="77777777" w:rsidR="00F10F70" w:rsidRPr="00F10F70" w:rsidRDefault="00F10F70" w:rsidP="00F10F70">
            <w:pPr>
              <w:rPr>
                <w:sz w:val="16"/>
                <w:szCs w:val="16"/>
                <w:lang w:val="fr-BE"/>
              </w:rPr>
            </w:pPr>
            <w:r w:rsidRPr="00F10F70">
              <w:rPr>
                <w:sz w:val="16"/>
                <w:szCs w:val="16"/>
                <w:lang w:val="fr-BE"/>
              </w:rPr>
              <w:t>N° CAS: 32210-23-4</w:t>
            </w:r>
          </w:p>
          <w:p w14:paraId="3ED9D8D8" w14:textId="77777777" w:rsidR="00F10F70" w:rsidRPr="00F10F70" w:rsidRDefault="00F10F70" w:rsidP="00F10F70">
            <w:pPr>
              <w:rPr>
                <w:sz w:val="16"/>
                <w:szCs w:val="16"/>
                <w:lang w:val="fr-BE"/>
              </w:rPr>
            </w:pPr>
            <w:r w:rsidRPr="00F10F70">
              <w:rPr>
                <w:sz w:val="16"/>
                <w:szCs w:val="16"/>
                <w:lang w:val="fr-BE"/>
              </w:rPr>
              <w:t>N° CE: 250-954-9</w:t>
            </w:r>
          </w:p>
          <w:p w14:paraId="59A249BA" w14:textId="36DD0809" w:rsidR="00F10F70" w:rsidRPr="00F10F70" w:rsidRDefault="00F10F70" w:rsidP="00F10F70">
            <w:pPr>
              <w:rPr>
                <w:sz w:val="16"/>
                <w:szCs w:val="16"/>
                <w:lang w:val="fr-BE"/>
              </w:rPr>
            </w:pPr>
            <w:r w:rsidRPr="00F10F70">
              <w:rPr>
                <w:sz w:val="16"/>
                <w:szCs w:val="16"/>
                <w:lang w:val="fr-BE"/>
              </w:rPr>
              <w:t>N° REACH: 01-2119976286-</w:t>
            </w:r>
            <w:r w:rsidRPr="00F10F70">
              <w:rPr>
                <w:sz w:val="16"/>
                <w:szCs w:val="16"/>
                <w:lang w:val="en-US"/>
              </w:rPr>
              <w:t>24</w:t>
            </w:r>
          </w:p>
        </w:tc>
        <w:tc>
          <w:tcPr>
            <w:tcW w:w="1418" w:type="dxa"/>
          </w:tcPr>
          <w:p w14:paraId="41F35CAE" w14:textId="5659C73C" w:rsidR="00F10F70" w:rsidRPr="00F10F70" w:rsidRDefault="00F10F70" w:rsidP="00F07D40">
            <w:pPr>
              <w:jc w:val="center"/>
              <w:rPr>
                <w:sz w:val="16"/>
                <w:szCs w:val="16"/>
                <w:lang w:val="en-US"/>
              </w:rPr>
            </w:pPr>
            <w:r>
              <w:rPr>
                <w:sz w:val="16"/>
                <w:szCs w:val="16"/>
                <w:lang w:val="en-US"/>
              </w:rPr>
              <w:t>0.48-0.955</w:t>
            </w:r>
          </w:p>
        </w:tc>
        <w:tc>
          <w:tcPr>
            <w:tcW w:w="2976" w:type="dxa"/>
          </w:tcPr>
          <w:p w14:paraId="30375F92" w14:textId="7DF5C3D7" w:rsidR="00F10F70" w:rsidRPr="00F10F70" w:rsidRDefault="00F10F70" w:rsidP="004C14D2">
            <w:pPr>
              <w:rPr>
                <w:sz w:val="16"/>
                <w:szCs w:val="16"/>
                <w:lang w:val="en-US"/>
              </w:rPr>
            </w:pPr>
            <w:r w:rsidRPr="00F10F70">
              <w:rPr>
                <w:sz w:val="16"/>
                <w:szCs w:val="16"/>
                <w:lang w:val="en-US"/>
              </w:rPr>
              <w:t>Skin Sens. 1B, H317</w:t>
            </w:r>
          </w:p>
        </w:tc>
      </w:tr>
      <w:tr w:rsidR="00F10F70" w:rsidRPr="00F10F70" w14:paraId="4745C0F5" w14:textId="77777777" w:rsidTr="003E25EE">
        <w:trPr>
          <w:trHeight w:val="994"/>
        </w:trPr>
        <w:tc>
          <w:tcPr>
            <w:tcW w:w="2500" w:type="dxa"/>
          </w:tcPr>
          <w:p w14:paraId="4EC722E4" w14:textId="77777777" w:rsidR="00F10F70" w:rsidRPr="00F10F70" w:rsidRDefault="00F10F70" w:rsidP="00F10F70">
            <w:pPr>
              <w:rPr>
                <w:sz w:val="16"/>
                <w:szCs w:val="16"/>
                <w:lang w:val="en-US"/>
              </w:rPr>
            </w:pPr>
            <w:r w:rsidRPr="00F10F70">
              <w:rPr>
                <w:sz w:val="16"/>
                <w:szCs w:val="16"/>
                <w:lang w:val="en-US"/>
              </w:rPr>
              <w:t>1-(1,2,3,4,5,6,7,8-Octahydro-2,3,8,8-tetramethyl-2-naphthalenyl)ethanone</w:t>
            </w:r>
          </w:p>
          <w:p w14:paraId="1FCDCA4C" w14:textId="7F06A40A" w:rsidR="00F10F70" w:rsidRPr="00F10F70" w:rsidRDefault="00F10F70" w:rsidP="00F10F70">
            <w:pPr>
              <w:rPr>
                <w:sz w:val="16"/>
                <w:szCs w:val="16"/>
                <w:lang w:val="en-US"/>
              </w:rPr>
            </w:pPr>
          </w:p>
        </w:tc>
        <w:tc>
          <w:tcPr>
            <w:tcW w:w="2740" w:type="dxa"/>
          </w:tcPr>
          <w:p w14:paraId="5EEEE43C" w14:textId="77777777" w:rsidR="00F10F70" w:rsidRPr="00F10F70" w:rsidRDefault="00F10F70" w:rsidP="00F10F70">
            <w:pPr>
              <w:rPr>
                <w:sz w:val="16"/>
                <w:szCs w:val="16"/>
                <w:lang w:val="fr-BE"/>
              </w:rPr>
            </w:pPr>
            <w:r w:rsidRPr="00F10F70">
              <w:rPr>
                <w:sz w:val="16"/>
                <w:szCs w:val="16"/>
                <w:lang w:val="fr-BE"/>
              </w:rPr>
              <w:t>N° CAS: 54464-57-2</w:t>
            </w:r>
          </w:p>
          <w:p w14:paraId="0DB6CDE2" w14:textId="77777777" w:rsidR="00F10F70" w:rsidRPr="00F10F70" w:rsidRDefault="00F10F70" w:rsidP="00F10F70">
            <w:pPr>
              <w:rPr>
                <w:sz w:val="16"/>
                <w:szCs w:val="16"/>
                <w:lang w:val="fr-BE"/>
              </w:rPr>
            </w:pPr>
            <w:r w:rsidRPr="00F10F70">
              <w:rPr>
                <w:sz w:val="16"/>
                <w:szCs w:val="16"/>
                <w:lang w:val="fr-BE"/>
              </w:rPr>
              <w:t>N° CE: 259-174-3</w:t>
            </w:r>
          </w:p>
          <w:p w14:paraId="34D681ED" w14:textId="4F6A1A73" w:rsidR="00F10F70" w:rsidRPr="00F10F70" w:rsidRDefault="00F10F70" w:rsidP="00F10F70">
            <w:pPr>
              <w:rPr>
                <w:sz w:val="16"/>
                <w:szCs w:val="16"/>
                <w:lang w:val="fr-BE"/>
              </w:rPr>
            </w:pPr>
            <w:r w:rsidRPr="00F10F70">
              <w:rPr>
                <w:sz w:val="16"/>
                <w:szCs w:val="16"/>
                <w:lang w:val="fr-BE"/>
              </w:rPr>
              <w:t>N° REACH: 01-2119489989-</w:t>
            </w:r>
            <w:r w:rsidRPr="00F10F70">
              <w:rPr>
                <w:sz w:val="16"/>
                <w:szCs w:val="16"/>
                <w:lang w:val="en-US"/>
              </w:rPr>
              <w:t>04</w:t>
            </w:r>
          </w:p>
        </w:tc>
        <w:tc>
          <w:tcPr>
            <w:tcW w:w="1418" w:type="dxa"/>
          </w:tcPr>
          <w:p w14:paraId="24434368" w14:textId="3FAC6E28" w:rsidR="00F10F70" w:rsidRDefault="00F10F70" w:rsidP="00F07D40">
            <w:pPr>
              <w:jc w:val="center"/>
              <w:rPr>
                <w:sz w:val="16"/>
                <w:szCs w:val="16"/>
                <w:lang w:val="en-US"/>
              </w:rPr>
            </w:pPr>
            <w:r>
              <w:rPr>
                <w:sz w:val="16"/>
                <w:szCs w:val="16"/>
                <w:lang w:val="en-US"/>
              </w:rPr>
              <w:t>0.45-0.895</w:t>
            </w:r>
          </w:p>
        </w:tc>
        <w:tc>
          <w:tcPr>
            <w:tcW w:w="2976" w:type="dxa"/>
          </w:tcPr>
          <w:p w14:paraId="11B87A9D" w14:textId="77777777" w:rsidR="00F10F70" w:rsidRDefault="00F10F70" w:rsidP="00F10F70">
            <w:pPr>
              <w:rPr>
                <w:sz w:val="16"/>
                <w:szCs w:val="16"/>
                <w:lang w:val="fr-BE"/>
              </w:rPr>
            </w:pPr>
            <w:r w:rsidRPr="00F10F70">
              <w:rPr>
                <w:sz w:val="16"/>
                <w:szCs w:val="16"/>
                <w:lang w:val="fr-BE"/>
              </w:rPr>
              <w:t xml:space="preserve">Skin </w:t>
            </w:r>
            <w:proofErr w:type="spellStart"/>
            <w:r w:rsidRPr="00F10F70">
              <w:rPr>
                <w:sz w:val="16"/>
                <w:szCs w:val="16"/>
                <w:lang w:val="fr-BE"/>
              </w:rPr>
              <w:t>Irrit</w:t>
            </w:r>
            <w:proofErr w:type="spellEnd"/>
            <w:r w:rsidRPr="00F10F70">
              <w:rPr>
                <w:sz w:val="16"/>
                <w:szCs w:val="16"/>
                <w:lang w:val="fr-BE"/>
              </w:rPr>
              <w:t xml:space="preserve">. 2, H315 </w:t>
            </w:r>
          </w:p>
          <w:p w14:paraId="3503AAFD" w14:textId="2B9F1A16" w:rsidR="00F10F70" w:rsidRPr="00F10F70" w:rsidRDefault="00F10F70" w:rsidP="00F10F70">
            <w:pPr>
              <w:rPr>
                <w:sz w:val="16"/>
                <w:szCs w:val="16"/>
                <w:lang w:val="fr-BE"/>
              </w:rPr>
            </w:pPr>
            <w:r w:rsidRPr="00F10F70">
              <w:rPr>
                <w:sz w:val="16"/>
                <w:szCs w:val="16"/>
                <w:lang w:val="fr-BE"/>
              </w:rPr>
              <w:t>Skin Sens. 1, H317</w:t>
            </w:r>
          </w:p>
          <w:p w14:paraId="437DAC3F" w14:textId="68C368F9" w:rsidR="00F10F70" w:rsidRPr="00F10F70" w:rsidRDefault="00F10F70" w:rsidP="00F10F70">
            <w:pPr>
              <w:rPr>
                <w:sz w:val="16"/>
                <w:szCs w:val="16"/>
                <w:lang w:val="en-US"/>
              </w:rPr>
            </w:pPr>
            <w:r w:rsidRPr="00F10F70">
              <w:rPr>
                <w:sz w:val="16"/>
                <w:szCs w:val="16"/>
                <w:lang w:val="en-US"/>
              </w:rPr>
              <w:t>Aquatic Chronic 1, H410</w:t>
            </w:r>
          </w:p>
        </w:tc>
      </w:tr>
      <w:tr w:rsidR="00F10F70" w:rsidRPr="00F10F70" w14:paraId="27EBF716" w14:textId="77777777" w:rsidTr="004F240F">
        <w:trPr>
          <w:trHeight w:val="994"/>
        </w:trPr>
        <w:tc>
          <w:tcPr>
            <w:tcW w:w="2500" w:type="dxa"/>
          </w:tcPr>
          <w:p w14:paraId="0F5CC2B5" w14:textId="77777777" w:rsidR="00F10F70" w:rsidRPr="00F10F70" w:rsidRDefault="00F10F70" w:rsidP="004F240F">
            <w:pPr>
              <w:rPr>
                <w:sz w:val="16"/>
                <w:szCs w:val="16"/>
                <w:lang w:val="en-US"/>
              </w:rPr>
            </w:pPr>
            <w:r w:rsidRPr="00F10F70">
              <w:rPr>
                <w:sz w:val="16"/>
                <w:szCs w:val="16"/>
                <w:lang w:val="en-US"/>
              </w:rPr>
              <w:t>1,3,4,6,7,8-hexahydro-4,6,6,7,8,8-</w:t>
            </w:r>
          </w:p>
          <w:p w14:paraId="74A644D6" w14:textId="77777777" w:rsidR="00F10F70" w:rsidRPr="004C14D2" w:rsidRDefault="00F10F70" w:rsidP="004F240F">
            <w:pPr>
              <w:rPr>
                <w:sz w:val="16"/>
                <w:szCs w:val="16"/>
                <w:lang w:val="en-US"/>
              </w:rPr>
            </w:pPr>
            <w:proofErr w:type="spellStart"/>
            <w:r w:rsidRPr="00F10F70">
              <w:rPr>
                <w:sz w:val="16"/>
                <w:szCs w:val="16"/>
                <w:lang w:val="en-US"/>
              </w:rPr>
              <w:t>hexaméthylindéno</w:t>
            </w:r>
            <w:proofErr w:type="spellEnd"/>
            <w:r w:rsidRPr="00F10F70">
              <w:rPr>
                <w:sz w:val="16"/>
                <w:szCs w:val="16"/>
                <w:lang w:val="en-US"/>
              </w:rPr>
              <w:t>[5,6-c]</w:t>
            </w:r>
            <w:proofErr w:type="spellStart"/>
            <w:r w:rsidRPr="00F10F70">
              <w:rPr>
                <w:sz w:val="16"/>
                <w:szCs w:val="16"/>
                <w:lang w:val="en-US"/>
              </w:rPr>
              <w:t>pyrane</w:t>
            </w:r>
            <w:proofErr w:type="spellEnd"/>
            <w:r w:rsidRPr="00F10F70">
              <w:rPr>
                <w:sz w:val="16"/>
                <w:szCs w:val="16"/>
                <w:lang w:val="en-US"/>
              </w:rPr>
              <w:t xml:space="preserve">; </w:t>
            </w:r>
            <w:proofErr w:type="spellStart"/>
            <w:r w:rsidRPr="00F10F70">
              <w:rPr>
                <w:sz w:val="16"/>
                <w:szCs w:val="16"/>
                <w:lang w:val="en-US"/>
              </w:rPr>
              <w:t>galaxolide</w:t>
            </w:r>
            <w:proofErr w:type="spellEnd"/>
            <w:r w:rsidRPr="00F10F70">
              <w:rPr>
                <w:sz w:val="16"/>
                <w:szCs w:val="16"/>
                <w:lang w:val="en-US"/>
              </w:rPr>
              <w:t>; (HHCB)</w:t>
            </w:r>
            <w:r w:rsidRPr="00F10F70">
              <w:rPr>
                <w:sz w:val="16"/>
                <w:szCs w:val="16"/>
                <w:lang w:val="en-US"/>
              </w:rPr>
              <w:tab/>
            </w:r>
          </w:p>
          <w:p w14:paraId="29ABB097" w14:textId="77777777" w:rsidR="00F10F70" w:rsidRPr="004C14D2" w:rsidRDefault="00F10F70" w:rsidP="004F240F">
            <w:pPr>
              <w:rPr>
                <w:sz w:val="16"/>
                <w:szCs w:val="16"/>
                <w:lang w:val="en-US"/>
              </w:rPr>
            </w:pPr>
            <w:r w:rsidRPr="004C14D2">
              <w:rPr>
                <w:sz w:val="16"/>
                <w:szCs w:val="16"/>
                <w:lang w:val="en-US"/>
              </w:rPr>
              <w:tab/>
            </w:r>
          </w:p>
        </w:tc>
        <w:tc>
          <w:tcPr>
            <w:tcW w:w="2740" w:type="dxa"/>
          </w:tcPr>
          <w:p w14:paraId="3AA26B98" w14:textId="77777777" w:rsidR="00F10F70" w:rsidRPr="004C14D2" w:rsidRDefault="00F10F70" w:rsidP="004F240F">
            <w:pPr>
              <w:rPr>
                <w:sz w:val="16"/>
                <w:szCs w:val="16"/>
                <w:lang w:val="fr-BE"/>
              </w:rPr>
            </w:pPr>
            <w:r w:rsidRPr="004C14D2">
              <w:rPr>
                <w:sz w:val="16"/>
                <w:szCs w:val="16"/>
                <w:lang w:val="fr-BE"/>
              </w:rPr>
              <w:t>N° CAS: 1222-05-5</w:t>
            </w:r>
          </w:p>
          <w:p w14:paraId="04067ECA" w14:textId="77777777" w:rsidR="00F10F70" w:rsidRPr="004C14D2" w:rsidRDefault="00F10F70" w:rsidP="004F240F">
            <w:pPr>
              <w:rPr>
                <w:sz w:val="16"/>
                <w:szCs w:val="16"/>
                <w:lang w:val="fr-BE"/>
              </w:rPr>
            </w:pPr>
            <w:r w:rsidRPr="004C14D2">
              <w:rPr>
                <w:sz w:val="16"/>
                <w:szCs w:val="16"/>
                <w:lang w:val="fr-BE"/>
              </w:rPr>
              <w:t>N° CE: 214-946-9</w:t>
            </w:r>
          </w:p>
          <w:p w14:paraId="083AB353" w14:textId="77777777" w:rsidR="00F10F70" w:rsidRPr="004C14D2" w:rsidRDefault="00F10F70" w:rsidP="004F240F">
            <w:pPr>
              <w:rPr>
                <w:sz w:val="16"/>
                <w:szCs w:val="16"/>
                <w:lang w:val="fr-BE"/>
              </w:rPr>
            </w:pPr>
            <w:r w:rsidRPr="004C14D2">
              <w:rPr>
                <w:sz w:val="16"/>
                <w:szCs w:val="16"/>
                <w:lang w:val="fr-BE"/>
              </w:rPr>
              <w:t>N° Index: 603-212-00-7</w:t>
            </w:r>
          </w:p>
          <w:p w14:paraId="4EFE2382" w14:textId="77777777" w:rsidR="00F10F70" w:rsidRPr="004C14D2" w:rsidRDefault="00F10F70" w:rsidP="004F240F">
            <w:pPr>
              <w:rPr>
                <w:sz w:val="16"/>
                <w:szCs w:val="16"/>
                <w:lang w:val="en-US"/>
              </w:rPr>
            </w:pPr>
            <w:r w:rsidRPr="004C14D2">
              <w:rPr>
                <w:sz w:val="16"/>
                <w:szCs w:val="16"/>
                <w:lang w:val="en-US"/>
              </w:rPr>
              <w:t>N° REACH: 01-2119488227-29</w:t>
            </w:r>
          </w:p>
        </w:tc>
        <w:tc>
          <w:tcPr>
            <w:tcW w:w="1418" w:type="dxa"/>
          </w:tcPr>
          <w:p w14:paraId="06A52073" w14:textId="47D6E270" w:rsidR="00F10F70" w:rsidRPr="004C14D2" w:rsidRDefault="00F10F70" w:rsidP="004F240F">
            <w:pPr>
              <w:jc w:val="center"/>
              <w:rPr>
                <w:sz w:val="16"/>
                <w:szCs w:val="16"/>
                <w:lang w:val="en-US"/>
              </w:rPr>
            </w:pPr>
            <w:r>
              <w:rPr>
                <w:sz w:val="16"/>
                <w:szCs w:val="16"/>
                <w:lang w:val="en-US"/>
              </w:rPr>
              <w:t>0.</w:t>
            </w:r>
            <w:r w:rsidRPr="00F10F70">
              <w:rPr>
                <w:sz w:val="16"/>
                <w:szCs w:val="16"/>
                <w:lang w:val="en-US"/>
              </w:rPr>
              <w:t xml:space="preserve">13 – </w:t>
            </w:r>
            <w:r>
              <w:rPr>
                <w:sz w:val="16"/>
                <w:szCs w:val="16"/>
                <w:lang w:val="en-US"/>
              </w:rPr>
              <w:t>0.</w:t>
            </w:r>
            <w:r w:rsidRPr="00F10F70">
              <w:rPr>
                <w:sz w:val="16"/>
                <w:szCs w:val="16"/>
                <w:lang w:val="en-US"/>
              </w:rPr>
              <w:t>2535</w:t>
            </w:r>
          </w:p>
        </w:tc>
        <w:tc>
          <w:tcPr>
            <w:tcW w:w="2976" w:type="dxa"/>
          </w:tcPr>
          <w:p w14:paraId="07DA96AD" w14:textId="77777777" w:rsidR="00F10F70" w:rsidRDefault="00F10F70" w:rsidP="004F240F">
            <w:pPr>
              <w:rPr>
                <w:sz w:val="16"/>
                <w:szCs w:val="16"/>
                <w:lang w:val="en-US"/>
              </w:rPr>
            </w:pPr>
            <w:r w:rsidRPr="004C14D2">
              <w:rPr>
                <w:sz w:val="16"/>
                <w:szCs w:val="16"/>
                <w:lang w:val="en-US"/>
              </w:rPr>
              <w:t xml:space="preserve">Aquatic Acute 1, H400 </w:t>
            </w:r>
          </w:p>
          <w:p w14:paraId="67D3157B" w14:textId="77777777" w:rsidR="00F10F70" w:rsidRPr="004C14D2" w:rsidRDefault="00F10F70" w:rsidP="004F240F">
            <w:pPr>
              <w:rPr>
                <w:sz w:val="16"/>
                <w:szCs w:val="16"/>
                <w:lang w:val="en-US"/>
              </w:rPr>
            </w:pPr>
            <w:r w:rsidRPr="004C14D2">
              <w:rPr>
                <w:sz w:val="16"/>
                <w:szCs w:val="16"/>
                <w:lang w:val="en-US"/>
              </w:rPr>
              <w:t>Aquatic Chronic 1, H410</w:t>
            </w:r>
          </w:p>
        </w:tc>
      </w:tr>
      <w:tr w:rsidR="00F10F70" w:rsidRPr="00F10F70" w14:paraId="7606938E" w14:textId="77777777" w:rsidTr="003E25EE">
        <w:trPr>
          <w:trHeight w:val="994"/>
        </w:trPr>
        <w:tc>
          <w:tcPr>
            <w:tcW w:w="2500" w:type="dxa"/>
          </w:tcPr>
          <w:p w14:paraId="5A1DFBC9" w14:textId="77777777" w:rsidR="00F10F70" w:rsidRPr="00F10F70" w:rsidRDefault="00F10F70" w:rsidP="00F10F70">
            <w:pPr>
              <w:rPr>
                <w:sz w:val="16"/>
                <w:szCs w:val="16"/>
                <w:lang w:val="fr-BE"/>
              </w:rPr>
            </w:pPr>
            <w:r w:rsidRPr="00F10F70">
              <w:rPr>
                <w:sz w:val="16"/>
                <w:szCs w:val="16"/>
                <w:lang w:val="fr-BE"/>
              </w:rPr>
              <w:t>ACETYL CEDRENE</w:t>
            </w:r>
          </w:p>
          <w:p w14:paraId="1545374A" w14:textId="0D4E9050" w:rsidR="00F10F70" w:rsidRPr="00F10F70" w:rsidRDefault="00F10F70" w:rsidP="00F10F70">
            <w:pPr>
              <w:rPr>
                <w:sz w:val="16"/>
                <w:szCs w:val="16"/>
                <w:lang w:val="en-US"/>
              </w:rPr>
            </w:pPr>
          </w:p>
        </w:tc>
        <w:tc>
          <w:tcPr>
            <w:tcW w:w="2740" w:type="dxa"/>
          </w:tcPr>
          <w:p w14:paraId="00EFDE04" w14:textId="77777777" w:rsidR="00F10F70" w:rsidRPr="00F10F70" w:rsidRDefault="00F10F70" w:rsidP="00F10F70">
            <w:pPr>
              <w:rPr>
                <w:sz w:val="16"/>
                <w:szCs w:val="16"/>
                <w:lang w:val="fr-BE"/>
              </w:rPr>
            </w:pPr>
            <w:r w:rsidRPr="00F10F70">
              <w:rPr>
                <w:sz w:val="16"/>
                <w:szCs w:val="16"/>
                <w:lang w:val="fr-BE"/>
              </w:rPr>
              <w:t>N° CAS: 32388-55-9</w:t>
            </w:r>
          </w:p>
          <w:p w14:paraId="0D24EF43" w14:textId="77777777" w:rsidR="00F10F70" w:rsidRPr="00F10F70" w:rsidRDefault="00F10F70" w:rsidP="00F10F70">
            <w:pPr>
              <w:rPr>
                <w:sz w:val="16"/>
                <w:szCs w:val="16"/>
                <w:lang w:val="fr-BE"/>
              </w:rPr>
            </w:pPr>
            <w:r w:rsidRPr="00F10F70">
              <w:rPr>
                <w:sz w:val="16"/>
                <w:szCs w:val="16"/>
                <w:lang w:val="fr-BE"/>
              </w:rPr>
              <w:t>N° CE: 251-020-3</w:t>
            </w:r>
          </w:p>
          <w:p w14:paraId="5CFB8C78" w14:textId="77777777" w:rsidR="00F10F70" w:rsidRPr="00F10F70" w:rsidRDefault="00F10F70" w:rsidP="00F10F70">
            <w:pPr>
              <w:rPr>
                <w:sz w:val="16"/>
                <w:szCs w:val="16"/>
                <w:lang w:val="fr-BE"/>
              </w:rPr>
            </w:pPr>
            <w:r w:rsidRPr="00F10F70">
              <w:rPr>
                <w:sz w:val="16"/>
                <w:szCs w:val="16"/>
                <w:lang w:val="fr-BE"/>
              </w:rPr>
              <w:t>N° REACH: 01-2119969651-</w:t>
            </w:r>
          </w:p>
          <w:p w14:paraId="1B66C450" w14:textId="3948C69A" w:rsidR="00F10F70" w:rsidRPr="00F10F70" w:rsidRDefault="00F10F70" w:rsidP="00F10F70">
            <w:pPr>
              <w:rPr>
                <w:sz w:val="16"/>
                <w:szCs w:val="16"/>
                <w:lang w:val="en-US"/>
              </w:rPr>
            </w:pPr>
            <w:r w:rsidRPr="00F10F70">
              <w:rPr>
                <w:sz w:val="16"/>
                <w:szCs w:val="16"/>
                <w:lang w:val="en-US"/>
              </w:rPr>
              <w:t>28</w:t>
            </w:r>
          </w:p>
        </w:tc>
        <w:tc>
          <w:tcPr>
            <w:tcW w:w="1418" w:type="dxa"/>
          </w:tcPr>
          <w:p w14:paraId="5085EDE7" w14:textId="1C5D0850" w:rsidR="00F10F70" w:rsidRDefault="00F10F70" w:rsidP="00F07D40">
            <w:pPr>
              <w:jc w:val="center"/>
              <w:rPr>
                <w:sz w:val="16"/>
                <w:szCs w:val="16"/>
                <w:lang w:val="en-US"/>
              </w:rPr>
            </w:pPr>
            <w:r>
              <w:rPr>
                <w:sz w:val="16"/>
                <w:szCs w:val="16"/>
                <w:lang w:val="en-US"/>
              </w:rPr>
              <w:t>0.09-0.179</w:t>
            </w:r>
          </w:p>
        </w:tc>
        <w:tc>
          <w:tcPr>
            <w:tcW w:w="2976" w:type="dxa"/>
          </w:tcPr>
          <w:p w14:paraId="26CEF415" w14:textId="77777777" w:rsidR="00F10F70" w:rsidRDefault="00F10F70" w:rsidP="00F10F70">
            <w:pPr>
              <w:rPr>
                <w:sz w:val="16"/>
                <w:szCs w:val="16"/>
                <w:lang w:val="en-US"/>
              </w:rPr>
            </w:pPr>
            <w:r w:rsidRPr="00F10F70">
              <w:rPr>
                <w:sz w:val="16"/>
                <w:szCs w:val="16"/>
                <w:lang w:val="en-US"/>
              </w:rPr>
              <w:t xml:space="preserve">Skin Sens. 1B, H317 </w:t>
            </w:r>
          </w:p>
          <w:p w14:paraId="1BDAA1C1" w14:textId="77777777" w:rsidR="00F10F70" w:rsidRDefault="00F10F70" w:rsidP="00F10F70">
            <w:pPr>
              <w:rPr>
                <w:sz w:val="16"/>
                <w:szCs w:val="16"/>
                <w:lang w:val="en-US"/>
              </w:rPr>
            </w:pPr>
            <w:r w:rsidRPr="00F10F70">
              <w:rPr>
                <w:sz w:val="16"/>
                <w:szCs w:val="16"/>
                <w:lang w:val="en-US"/>
              </w:rPr>
              <w:t xml:space="preserve">Aquatic Acute 1, H400 </w:t>
            </w:r>
          </w:p>
          <w:p w14:paraId="3D04A3A4" w14:textId="6C769262" w:rsidR="00F10F70" w:rsidRPr="00F10F70" w:rsidRDefault="00F10F70" w:rsidP="00F10F70">
            <w:pPr>
              <w:rPr>
                <w:sz w:val="16"/>
                <w:szCs w:val="16"/>
                <w:lang w:val="en-US"/>
              </w:rPr>
            </w:pPr>
            <w:r w:rsidRPr="00F10F70">
              <w:rPr>
                <w:sz w:val="16"/>
                <w:szCs w:val="16"/>
                <w:lang w:val="en-US"/>
              </w:rPr>
              <w:t>Aquatic Chronic 1, H410</w:t>
            </w:r>
          </w:p>
        </w:tc>
      </w:tr>
      <w:tr w:rsidR="00F10F70" w:rsidRPr="00F10F70" w14:paraId="22F0662E" w14:textId="77777777" w:rsidTr="003E25EE">
        <w:trPr>
          <w:trHeight w:val="994"/>
        </w:trPr>
        <w:tc>
          <w:tcPr>
            <w:tcW w:w="2500" w:type="dxa"/>
          </w:tcPr>
          <w:p w14:paraId="1B7903D1" w14:textId="77777777" w:rsidR="00F10F70" w:rsidRPr="00F10F70" w:rsidRDefault="00F10F70" w:rsidP="00F10F70">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71F02626" w14:textId="47CD1D51" w:rsidR="00F10F70" w:rsidRPr="00F10F70" w:rsidRDefault="00F10F70" w:rsidP="00F10F70">
            <w:pPr>
              <w:rPr>
                <w:sz w:val="16"/>
                <w:szCs w:val="16"/>
                <w:lang w:val="en-US"/>
              </w:rPr>
            </w:pPr>
          </w:p>
        </w:tc>
        <w:tc>
          <w:tcPr>
            <w:tcW w:w="2740" w:type="dxa"/>
          </w:tcPr>
          <w:p w14:paraId="6E1224BD" w14:textId="77777777" w:rsidR="00F10F70" w:rsidRPr="00F10F70" w:rsidRDefault="00F10F70" w:rsidP="00F10F70">
            <w:pPr>
              <w:rPr>
                <w:sz w:val="16"/>
                <w:szCs w:val="16"/>
                <w:lang w:val="fr-BE"/>
              </w:rPr>
            </w:pPr>
            <w:r w:rsidRPr="00F10F70">
              <w:rPr>
                <w:sz w:val="16"/>
                <w:szCs w:val="16"/>
                <w:lang w:val="fr-BE"/>
              </w:rPr>
              <w:t>N° CAS: 101-86-0</w:t>
            </w:r>
          </w:p>
          <w:p w14:paraId="49185C5F" w14:textId="77777777" w:rsidR="00F10F70" w:rsidRPr="00F10F70" w:rsidRDefault="00F10F70" w:rsidP="00F10F70">
            <w:pPr>
              <w:rPr>
                <w:sz w:val="16"/>
                <w:szCs w:val="16"/>
                <w:lang w:val="fr-BE"/>
              </w:rPr>
            </w:pPr>
            <w:r w:rsidRPr="00F10F70">
              <w:rPr>
                <w:sz w:val="16"/>
                <w:szCs w:val="16"/>
                <w:lang w:val="fr-BE"/>
              </w:rPr>
              <w:t>N° CE: 202-983-3</w:t>
            </w:r>
          </w:p>
          <w:p w14:paraId="469C9023" w14:textId="77777777" w:rsidR="00F10F70" w:rsidRPr="00F10F70" w:rsidRDefault="00F10F70" w:rsidP="00F10F70">
            <w:pPr>
              <w:rPr>
                <w:sz w:val="16"/>
                <w:szCs w:val="16"/>
                <w:lang w:val="fr-BE"/>
              </w:rPr>
            </w:pPr>
            <w:r w:rsidRPr="00F10F70">
              <w:rPr>
                <w:sz w:val="16"/>
                <w:szCs w:val="16"/>
                <w:lang w:val="fr-BE"/>
              </w:rPr>
              <w:t>N° REACH: 01-2119533092-</w:t>
            </w:r>
          </w:p>
          <w:p w14:paraId="24F47645" w14:textId="7F527091" w:rsidR="00F10F70" w:rsidRPr="00F10F70" w:rsidRDefault="00F10F70" w:rsidP="00F10F70">
            <w:pPr>
              <w:rPr>
                <w:sz w:val="16"/>
                <w:szCs w:val="16"/>
                <w:lang w:val="en-US"/>
              </w:rPr>
            </w:pPr>
            <w:r w:rsidRPr="00F10F70">
              <w:rPr>
                <w:sz w:val="16"/>
                <w:szCs w:val="16"/>
                <w:lang w:val="en-US"/>
              </w:rPr>
              <w:t>50</w:t>
            </w:r>
          </w:p>
        </w:tc>
        <w:tc>
          <w:tcPr>
            <w:tcW w:w="1418" w:type="dxa"/>
          </w:tcPr>
          <w:p w14:paraId="5169FDAC" w14:textId="22B6D3C3" w:rsidR="00F10F70" w:rsidRDefault="00F10F70" w:rsidP="00F07D40">
            <w:pPr>
              <w:jc w:val="center"/>
              <w:rPr>
                <w:sz w:val="16"/>
                <w:szCs w:val="16"/>
                <w:lang w:val="en-US"/>
              </w:rPr>
            </w:pPr>
            <w:r>
              <w:rPr>
                <w:sz w:val="16"/>
                <w:szCs w:val="16"/>
                <w:lang w:val="en-US"/>
              </w:rPr>
              <w:t>0.08-0.169</w:t>
            </w:r>
          </w:p>
        </w:tc>
        <w:tc>
          <w:tcPr>
            <w:tcW w:w="2976" w:type="dxa"/>
          </w:tcPr>
          <w:p w14:paraId="64A29C71" w14:textId="77777777" w:rsidR="00F10F70" w:rsidRDefault="00F10F70" w:rsidP="00F10F70">
            <w:pPr>
              <w:rPr>
                <w:sz w:val="16"/>
                <w:szCs w:val="16"/>
                <w:lang w:val="en-US"/>
              </w:rPr>
            </w:pPr>
            <w:r w:rsidRPr="00F10F70">
              <w:rPr>
                <w:sz w:val="16"/>
                <w:szCs w:val="16"/>
                <w:lang w:val="en-US"/>
              </w:rPr>
              <w:t xml:space="preserve">Skin Sens. 1, H317 </w:t>
            </w:r>
          </w:p>
          <w:p w14:paraId="6A3589B2" w14:textId="2C200D15" w:rsidR="00F10F70" w:rsidRPr="00F10F70" w:rsidRDefault="00F10F70" w:rsidP="00F10F70">
            <w:pPr>
              <w:rPr>
                <w:sz w:val="16"/>
                <w:szCs w:val="16"/>
                <w:lang w:val="en-US"/>
              </w:rPr>
            </w:pPr>
            <w:r w:rsidRPr="00F10F70">
              <w:rPr>
                <w:sz w:val="16"/>
                <w:szCs w:val="16"/>
                <w:lang w:val="en-US"/>
              </w:rPr>
              <w:t>Aquatic Chronic 2, H411</w:t>
            </w: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lastRenderedPageBreak/>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lastRenderedPageBreak/>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357268A" w:rsidR="00F30A58" w:rsidRDefault="00127F22" w:rsidP="00B520DF">
            <w:pPr>
              <w:rPr>
                <w:sz w:val="16"/>
                <w:szCs w:val="16"/>
              </w:rPr>
            </w:pPr>
            <w:r>
              <w:rPr>
                <w:sz w:val="16"/>
                <w:szCs w:val="16"/>
              </w:rPr>
              <w:t xml:space="preserve">: </w:t>
            </w:r>
            <w:r w:rsidR="000E559A">
              <w:rPr>
                <w:sz w:val="16"/>
                <w:szCs w:val="16"/>
              </w:rPr>
              <w:t>F</w:t>
            </w:r>
            <w:r w:rsidR="00C1298B">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36C928FF" w:rsidR="00127F22" w:rsidRDefault="00BF765C" w:rsidP="00B520DF">
            <w:pPr>
              <w:rPr>
                <w:sz w:val="16"/>
                <w:szCs w:val="16"/>
              </w:rPr>
            </w:pPr>
            <w:r>
              <w:rPr>
                <w:sz w:val="16"/>
                <w:szCs w:val="16"/>
              </w:rPr>
              <w:t xml:space="preserve">: </w:t>
            </w:r>
            <w:r w:rsidR="00127F22">
              <w:rPr>
                <w:sz w:val="16"/>
                <w:szCs w:val="16"/>
              </w:rPr>
              <w:t>&gt;</w:t>
            </w:r>
            <w:r w:rsidR="00C1298B">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27CEA467" w:rsidR="00127F22" w:rsidRDefault="00127F22" w:rsidP="00B520DF">
            <w:pPr>
              <w:rPr>
                <w:sz w:val="16"/>
                <w:szCs w:val="16"/>
              </w:rPr>
            </w:pPr>
            <w:r w:rsidRPr="00127F22">
              <w:rPr>
                <w:sz w:val="16"/>
                <w:szCs w:val="16"/>
              </w:rPr>
              <w:t xml:space="preserve">: </w:t>
            </w:r>
            <w:r w:rsidR="002A2BA1" w:rsidRPr="002A2BA1">
              <w:rPr>
                <w:sz w:val="16"/>
                <w:szCs w:val="16"/>
              </w:rPr>
              <w:t>20.5 mm²/s</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5BE97CE6" w:rsidR="00291C6A" w:rsidRDefault="00AB4651" w:rsidP="00AB4651">
      <w:pPr>
        <w:ind w:left="-567"/>
        <w:rPr>
          <w:sz w:val="16"/>
          <w:szCs w:val="16"/>
        </w:rPr>
      </w:pPr>
      <w:r w:rsidRPr="00AB4651">
        <w:rPr>
          <w:sz w:val="16"/>
          <w:szCs w:val="16"/>
        </w:rPr>
        <w:t>Teneur en COV</w:t>
      </w:r>
      <w:r w:rsidRPr="00AB4651">
        <w:rPr>
          <w:sz w:val="16"/>
          <w:szCs w:val="16"/>
        </w:rPr>
        <w:tab/>
        <w:t>: 18.6733 %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5A6CD698" w:rsidR="00420A15" w:rsidRDefault="00420A15" w:rsidP="00B520DF">
            <w:pPr>
              <w:rPr>
                <w:sz w:val="16"/>
                <w:szCs w:val="16"/>
              </w:rPr>
            </w:pPr>
            <w:r>
              <w:rPr>
                <w:sz w:val="16"/>
                <w:szCs w:val="16"/>
              </w:rPr>
              <w:t>: Nocif</w:t>
            </w:r>
            <w:r w:rsidRPr="00420A15">
              <w:rPr>
                <w:sz w:val="16"/>
                <w:szCs w:val="16"/>
              </w:rPr>
              <w:t xml:space="preserve"> pour les organismes aquatiques, entraîne des effets néfastes à</w:t>
            </w:r>
            <w:r>
              <w:t xml:space="preserve"> </w:t>
            </w:r>
            <w:r w:rsidRPr="00420A15">
              <w:rPr>
                <w:sz w:val="16"/>
                <w:szCs w:val="16"/>
              </w:rPr>
              <w:t>long terme.</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1DE73515" w14:textId="77777777" w:rsidR="00EF5121" w:rsidRPr="00EF5121" w:rsidRDefault="00EF5121" w:rsidP="00EF5121">
            <w:pPr>
              <w:spacing w:before="57" w:line="288" w:lineRule="auto"/>
              <w:ind w:left="56" w:right="18"/>
              <w:rPr>
                <w:bCs/>
                <w:sz w:val="16"/>
                <w:szCs w:val="16"/>
              </w:rPr>
            </w:pPr>
            <w:r w:rsidRPr="00EF5121">
              <w:rPr>
                <w:bCs/>
                <w:sz w:val="16"/>
                <w:szCs w:val="16"/>
              </w:rPr>
              <w:t xml:space="preserve">FLEUR DE BANANIER BEL142; </w:t>
            </w:r>
            <w:proofErr w:type="spellStart"/>
            <w:r w:rsidRPr="00EF5121">
              <w:rPr>
                <w:bCs/>
                <w:sz w:val="16"/>
                <w:szCs w:val="16"/>
              </w:rPr>
              <w:t>Vertenex</w:t>
            </w:r>
            <w:proofErr w:type="spellEnd"/>
            <w:r w:rsidRPr="00EF5121">
              <w:rPr>
                <w:bCs/>
                <w:sz w:val="16"/>
                <w:szCs w:val="16"/>
              </w:rPr>
              <w:t xml:space="preserve"> ; 1-(1,2,3,4,5,6,7,8-</w:t>
            </w:r>
          </w:p>
          <w:p w14:paraId="034B6987" w14:textId="49EC17C8" w:rsidR="00167055" w:rsidRPr="007207E9" w:rsidRDefault="00EF5121" w:rsidP="00EF5121">
            <w:pPr>
              <w:spacing w:before="57" w:line="288" w:lineRule="auto"/>
              <w:ind w:left="56" w:right="18"/>
              <w:rPr>
                <w:b/>
                <w:color w:val="0070C0"/>
                <w:sz w:val="16"/>
                <w:szCs w:val="16"/>
              </w:rPr>
            </w:pPr>
            <w:r w:rsidRPr="00EF5121">
              <w:rPr>
                <w:bCs/>
                <w:sz w:val="16"/>
                <w:szCs w:val="16"/>
              </w:rPr>
              <w:lastRenderedPageBreak/>
              <w:t>Octahydro-2,3,8,8-tetramethyl-2-naphthalenyl)</w:t>
            </w:r>
            <w:proofErr w:type="spellStart"/>
            <w:r w:rsidRPr="00EF5121">
              <w:rPr>
                <w:bCs/>
                <w:sz w:val="16"/>
                <w:szCs w:val="16"/>
              </w:rPr>
              <w:t>ethanone</w:t>
            </w:r>
            <w:proofErr w:type="spellEnd"/>
            <w:r w:rsidRPr="00EF5121">
              <w:rPr>
                <w:bCs/>
                <w:sz w:val="16"/>
                <w:szCs w:val="16"/>
              </w:rPr>
              <w:t xml:space="preserve"> ; </w:t>
            </w:r>
            <w:proofErr w:type="spellStart"/>
            <w:r w:rsidRPr="00EF5121">
              <w:rPr>
                <w:bCs/>
                <w:sz w:val="16"/>
                <w:szCs w:val="16"/>
              </w:rPr>
              <w:t>Sandela</w:t>
            </w:r>
            <w:proofErr w:type="spellEnd"/>
            <w:r w:rsidRPr="00EF5121">
              <w:rPr>
                <w:bCs/>
                <w:sz w:val="16"/>
                <w:szCs w:val="16"/>
              </w:rPr>
              <w:t xml:space="preserve"> ; ACETYL CEDRENE ; </w:t>
            </w:r>
            <w:proofErr w:type="spellStart"/>
            <w:r w:rsidRPr="00EF5121">
              <w:rPr>
                <w:bCs/>
                <w:sz w:val="16"/>
                <w:szCs w:val="16"/>
              </w:rPr>
              <w:t>Hexyl</w:t>
            </w:r>
            <w:proofErr w:type="spellEnd"/>
            <w:r w:rsidRPr="00EF5121">
              <w:rPr>
                <w:bCs/>
                <w:sz w:val="16"/>
                <w:szCs w:val="16"/>
              </w:rPr>
              <w:t xml:space="preserve"> </w:t>
            </w:r>
            <w:proofErr w:type="spellStart"/>
            <w:r w:rsidRPr="00EF5121">
              <w:rPr>
                <w:bCs/>
                <w:sz w:val="16"/>
                <w:szCs w:val="16"/>
              </w:rPr>
              <w:t>cinnamic</w:t>
            </w:r>
            <w:proofErr w:type="spellEnd"/>
            <w:r w:rsidRPr="00EF5121">
              <w:rPr>
                <w:bCs/>
                <w:sz w:val="16"/>
                <w:szCs w:val="16"/>
              </w:rPr>
              <w:t xml:space="preserve"> </w:t>
            </w:r>
            <w:proofErr w:type="spellStart"/>
            <w:r w:rsidRPr="00EF5121">
              <w:rPr>
                <w:bCs/>
                <w:sz w:val="16"/>
                <w:szCs w:val="16"/>
              </w:rPr>
              <w:t>aldehyde</w:t>
            </w:r>
            <w:proofErr w:type="spellEnd"/>
            <w:r w:rsidRPr="00EF5121">
              <w:rPr>
                <w:bCs/>
                <w:sz w:val="16"/>
                <w:szCs w:val="16"/>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lastRenderedPageBreak/>
              <w:t xml:space="preserve">Substances ou mélanges qui répondent aux critères pour une des classes ou catégories de danger ci-après, visées à l'annexe I du règlement (CE) n° 1272/2008: Classes de danger 3.1 à 3.6, 3.7 effets néfastes sur la fonction sexuelle et la fertilité ou sur le </w:t>
            </w:r>
            <w:r w:rsidRPr="00E316A5">
              <w:rPr>
                <w:bCs/>
                <w:color w:val="000000" w:themeColor="text1"/>
                <w:sz w:val="16"/>
                <w:szCs w:val="16"/>
              </w:rPr>
              <w:lastRenderedPageBreak/>
              <w:t>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lastRenderedPageBreak/>
              <w:t>3(c)</w:t>
            </w:r>
          </w:p>
        </w:tc>
        <w:tc>
          <w:tcPr>
            <w:tcW w:w="2552" w:type="dxa"/>
          </w:tcPr>
          <w:p w14:paraId="07765648" w14:textId="77777777" w:rsidR="00EF5121" w:rsidRPr="00EF5121" w:rsidRDefault="00EF5121" w:rsidP="00EF5121">
            <w:pPr>
              <w:spacing w:before="57" w:line="288" w:lineRule="auto"/>
              <w:ind w:left="56" w:right="18"/>
              <w:rPr>
                <w:sz w:val="16"/>
                <w:lang w:val="fr-BE"/>
              </w:rPr>
            </w:pPr>
            <w:r w:rsidRPr="00EF5121">
              <w:rPr>
                <w:sz w:val="16"/>
                <w:lang w:val="fr-BE"/>
              </w:rPr>
              <w:t>FLEUR DE BANANIER BEL142 ;</w:t>
            </w:r>
          </w:p>
          <w:p w14:paraId="38F8F839" w14:textId="77777777" w:rsidR="00EF5121" w:rsidRPr="00EF5121" w:rsidRDefault="00EF5121" w:rsidP="00EF5121">
            <w:pPr>
              <w:spacing w:before="57" w:line="288" w:lineRule="auto"/>
              <w:ind w:left="56" w:right="18"/>
              <w:rPr>
                <w:sz w:val="16"/>
                <w:lang w:val="en-US"/>
              </w:rPr>
            </w:pPr>
            <w:r w:rsidRPr="00EF5121">
              <w:rPr>
                <w:sz w:val="16"/>
                <w:lang w:val="en-US"/>
              </w:rPr>
              <w:t>(1,2,3,4,5,6,7,8-</w:t>
            </w:r>
          </w:p>
          <w:p w14:paraId="4257647F" w14:textId="77777777" w:rsidR="00EF5121" w:rsidRPr="00EF5121" w:rsidRDefault="00EF5121" w:rsidP="00EF5121">
            <w:pPr>
              <w:spacing w:before="57" w:line="288" w:lineRule="auto"/>
              <w:ind w:left="56" w:right="18"/>
              <w:rPr>
                <w:sz w:val="16"/>
                <w:lang w:val="en-US"/>
              </w:rPr>
            </w:pPr>
            <w:r w:rsidRPr="00EF5121">
              <w:rPr>
                <w:sz w:val="16"/>
                <w:lang w:val="en-US"/>
              </w:rPr>
              <w:t>danger 4.1</w:t>
            </w:r>
          </w:p>
          <w:p w14:paraId="2DB7220C" w14:textId="77777777" w:rsidR="00EF5121" w:rsidRPr="00EF5121" w:rsidRDefault="00EF5121" w:rsidP="00EF5121">
            <w:pPr>
              <w:spacing w:before="57" w:line="288" w:lineRule="auto"/>
              <w:ind w:left="56" w:right="18"/>
              <w:rPr>
                <w:sz w:val="16"/>
                <w:lang w:val="en-US"/>
              </w:rPr>
            </w:pPr>
            <w:r w:rsidRPr="00EF5121">
              <w:rPr>
                <w:sz w:val="16"/>
                <w:lang w:val="en-US"/>
              </w:rPr>
              <w:t>Octahydro-2,3,8,8-</w:t>
            </w:r>
          </w:p>
          <w:p w14:paraId="65A1EBE4" w14:textId="77777777" w:rsidR="00EF5121" w:rsidRPr="00EF5121" w:rsidRDefault="00EF5121" w:rsidP="00EF5121">
            <w:pPr>
              <w:spacing w:before="57" w:line="288" w:lineRule="auto"/>
              <w:ind w:left="56" w:right="18"/>
              <w:rPr>
                <w:sz w:val="16"/>
                <w:lang w:val="en-US"/>
              </w:rPr>
            </w:pPr>
            <w:r w:rsidRPr="00EF5121">
              <w:rPr>
                <w:sz w:val="16"/>
                <w:lang w:val="en-US"/>
              </w:rPr>
              <w:t>tetramethyl-2-</w:t>
            </w:r>
          </w:p>
          <w:p w14:paraId="0FE37940" w14:textId="77777777" w:rsidR="00EF5121" w:rsidRPr="00EF5121" w:rsidRDefault="00EF5121" w:rsidP="00EF5121">
            <w:pPr>
              <w:spacing w:before="57" w:line="288" w:lineRule="auto"/>
              <w:ind w:left="56" w:right="18"/>
              <w:rPr>
                <w:sz w:val="16"/>
                <w:lang w:val="en-US"/>
              </w:rPr>
            </w:pPr>
            <w:proofErr w:type="spellStart"/>
            <w:r w:rsidRPr="00EF5121">
              <w:rPr>
                <w:sz w:val="16"/>
                <w:lang w:val="en-US"/>
              </w:rPr>
              <w:t>naphthalenyl</w:t>
            </w:r>
            <w:proofErr w:type="spellEnd"/>
            <w:r w:rsidRPr="00EF5121">
              <w:rPr>
                <w:sz w:val="16"/>
                <w:lang w:val="en-US"/>
              </w:rPr>
              <w:t>)</w:t>
            </w:r>
            <w:proofErr w:type="spellStart"/>
            <w:r w:rsidRPr="00EF5121">
              <w:rPr>
                <w:sz w:val="16"/>
                <w:lang w:val="en-US"/>
              </w:rPr>
              <w:t>ethanone</w:t>
            </w:r>
            <w:proofErr w:type="spellEnd"/>
            <w:r w:rsidRPr="00EF5121">
              <w:rPr>
                <w:sz w:val="16"/>
                <w:lang w:val="en-US"/>
              </w:rPr>
              <w:t xml:space="preserve"> ;</w:t>
            </w:r>
          </w:p>
          <w:p w14:paraId="72BF2DA5" w14:textId="77777777" w:rsidR="00EF5121" w:rsidRPr="00EF5121" w:rsidRDefault="00EF5121" w:rsidP="00EF5121">
            <w:pPr>
              <w:spacing w:before="57" w:line="288" w:lineRule="auto"/>
              <w:ind w:left="56" w:right="18"/>
              <w:rPr>
                <w:sz w:val="16"/>
                <w:lang w:val="en-US"/>
              </w:rPr>
            </w:pPr>
            <w:proofErr w:type="spellStart"/>
            <w:r w:rsidRPr="00EF5121">
              <w:rPr>
                <w:sz w:val="16"/>
                <w:lang w:val="en-US"/>
              </w:rPr>
              <w:t>Hexamethylindanopyran</w:t>
            </w:r>
            <w:proofErr w:type="spellEnd"/>
            <w:r w:rsidRPr="00EF5121">
              <w:rPr>
                <w:sz w:val="16"/>
                <w:lang w:val="en-US"/>
              </w:rPr>
              <w:t xml:space="preserve"> ;</w:t>
            </w:r>
          </w:p>
          <w:p w14:paraId="5DE4C493" w14:textId="7D7BA949" w:rsidR="00EF5121" w:rsidRPr="00EF5121" w:rsidRDefault="00EF5121" w:rsidP="00EF5121">
            <w:pPr>
              <w:spacing w:before="57" w:line="288" w:lineRule="auto"/>
              <w:ind w:left="56" w:right="18"/>
              <w:rPr>
                <w:sz w:val="16"/>
                <w:lang w:val="en-US"/>
              </w:rPr>
            </w:pPr>
            <w:r w:rsidRPr="00EF5121">
              <w:rPr>
                <w:sz w:val="16"/>
                <w:lang w:val="en-US"/>
              </w:rPr>
              <w:t>; ACETYL</w:t>
            </w:r>
          </w:p>
          <w:p w14:paraId="2C56135F" w14:textId="77777777" w:rsidR="00EF5121" w:rsidRPr="00EF5121" w:rsidRDefault="00EF5121" w:rsidP="00EF5121">
            <w:pPr>
              <w:spacing w:before="57" w:line="288" w:lineRule="auto"/>
              <w:ind w:left="56" w:right="18"/>
              <w:rPr>
                <w:sz w:val="16"/>
                <w:lang w:val="en-US"/>
              </w:rPr>
            </w:pPr>
            <w:r w:rsidRPr="00EF5121">
              <w:rPr>
                <w:sz w:val="16"/>
                <w:lang w:val="en-US"/>
              </w:rPr>
              <w:t>CEDRENE ; Hexyl</w:t>
            </w:r>
          </w:p>
          <w:p w14:paraId="656711DD" w14:textId="7D31E06D" w:rsidR="00E316A5" w:rsidRPr="00454961" w:rsidRDefault="00EF5121" w:rsidP="00EF5121">
            <w:pPr>
              <w:spacing w:before="57" w:line="288" w:lineRule="auto"/>
              <w:ind w:left="56" w:right="18"/>
              <w:rPr>
                <w:sz w:val="16"/>
                <w:lang w:val="en-US"/>
              </w:rPr>
            </w:pPr>
            <w:r w:rsidRPr="00EF5121">
              <w:rPr>
                <w:sz w:val="16"/>
                <w:lang w:val="en-US"/>
              </w:rPr>
              <w:t>cinnamic aldehyde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lastRenderedPageBreak/>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6031" w14:textId="77777777" w:rsidR="00806F13" w:rsidRDefault="00806F13" w:rsidP="001F4281">
      <w:r>
        <w:separator/>
      </w:r>
    </w:p>
  </w:endnote>
  <w:endnote w:type="continuationSeparator" w:id="0">
    <w:p w14:paraId="11ECCB45" w14:textId="77777777" w:rsidR="00806F13" w:rsidRDefault="00806F13"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16BE6E6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EF5121">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2A65" w14:textId="77777777" w:rsidR="00806F13" w:rsidRDefault="00806F13" w:rsidP="001F4281">
      <w:r>
        <w:separator/>
      </w:r>
    </w:p>
  </w:footnote>
  <w:footnote w:type="continuationSeparator" w:id="0">
    <w:p w14:paraId="1D5B0AD1" w14:textId="77777777" w:rsidR="00806F13" w:rsidRDefault="00806F13"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5B132874" w:rsidR="00461CD7" w:rsidRDefault="00F10F70" w:rsidP="00461CD7">
    <w:pPr>
      <w:pStyle w:val="En-tte"/>
      <w:jc w:val="right"/>
      <w:rPr>
        <w:b/>
        <w:bCs/>
        <w:sz w:val="32"/>
        <w:szCs w:val="32"/>
      </w:rPr>
    </w:pPr>
    <w:r>
      <w:rPr>
        <w:b/>
        <w:bCs/>
        <w:sz w:val="16"/>
        <w:szCs w:val="16"/>
      </w:rPr>
      <w:t>05</w:t>
    </w:r>
    <w:r w:rsidR="00461CD7" w:rsidRPr="001F4281">
      <w:rPr>
        <w:b/>
        <w:bCs/>
        <w:sz w:val="16"/>
        <w:szCs w:val="16"/>
      </w:rPr>
      <w:t>-</w:t>
    </w:r>
    <w:r w:rsidR="003011F5">
      <w:rPr>
        <w:b/>
        <w:bCs/>
        <w:sz w:val="16"/>
        <w:szCs w:val="16"/>
      </w:rPr>
      <w:t>0</w:t>
    </w:r>
    <w:r>
      <w:rPr>
        <w:b/>
        <w:bCs/>
        <w:sz w:val="16"/>
        <w:szCs w:val="16"/>
      </w:rPr>
      <w:t>5</w:t>
    </w:r>
    <w:r w:rsidR="00461CD7" w:rsidRPr="001F4281">
      <w:rPr>
        <w:b/>
        <w:bCs/>
        <w:sz w:val="16"/>
        <w:szCs w:val="16"/>
      </w:rPr>
      <w:t>-2</w:t>
    </w:r>
    <w:r w:rsidR="003011F5">
      <w:rPr>
        <w:b/>
        <w:bCs/>
        <w:sz w:val="16"/>
        <w:szCs w:val="16"/>
      </w:rPr>
      <w:t>6</w:t>
    </w:r>
  </w:p>
  <w:p w14:paraId="121534EE" w14:textId="41C61ECE" w:rsidR="001F4281" w:rsidRPr="001F4281" w:rsidRDefault="00F10F70" w:rsidP="00461CD7">
    <w:pPr>
      <w:pStyle w:val="En-tte"/>
      <w:jc w:val="center"/>
      <w:rPr>
        <w:b/>
        <w:bCs/>
        <w:sz w:val="32"/>
        <w:szCs w:val="32"/>
      </w:rPr>
    </w:pPr>
    <w:r>
      <w:rPr>
        <w:b/>
        <w:bCs/>
        <w:sz w:val="32"/>
        <w:szCs w:val="32"/>
      </w:rPr>
      <w:t>FLEUR DE BANANIER</w:t>
    </w:r>
    <w:r w:rsidR="001F4281" w:rsidRPr="001F4281">
      <w:rPr>
        <w:b/>
        <w:bCs/>
        <w:sz w:val="32"/>
        <w:szCs w:val="32"/>
      </w:rPr>
      <w:t xml:space="preserve"> </w:t>
    </w:r>
    <w:r w:rsidR="00E42A6D">
      <w:rPr>
        <w:b/>
        <w:bCs/>
        <w:sz w:val="32"/>
        <w:szCs w:val="32"/>
      </w:rPr>
      <w:t>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3B2C"/>
    <w:rsid w:val="000E559A"/>
    <w:rsid w:val="000E5BC5"/>
    <w:rsid w:val="001018D9"/>
    <w:rsid w:val="00104FD0"/>
    <w:rsid w:val="00106C05"/>
    <w:rsid w:val="00123E65"/>
    <w:rsid w:val="00124124"/>
    <w:rsid w:val="00127F22"/>
    <w:rsid w:val="00154FF6"/>
    <w:rsid w:val="00167055"/>
    <w:rsid w:val="001A68F5"/>
    <w:rsid w:val="001F377B"/>
    <w:rsid w:val="001F4281"/>
    <w:rsid w:val="002055FE"/>
    <w:rsid w:val="0021534F"/>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77227"/>
    <w:rsid w:val="005F43FC"/>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9787B"/>
    <w:rsid w:val="009C5D8C"/>
    <w:rsid w:val="00A07794"/>
    <w:rsid w:val="00A53721"/>
    <w:rsid w:val="00A567DE"/>
    <w:rsid w:val="00A618B4"/>
    <w:rsid w:val="00A80055"/>
    <w:rsid w:val="00A80DFC"/>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4326"/>
    <w:rsid w:val="00D26B22"/>
    <w:rsid w:val="00D339F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2747</Words>
  <Characters>15111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2026-05-05T08:01:00Z</dcterms:created>
  <dcterms:modified xsi:type="dcterms:W3CDTF">2026-05-05T08:13:00Z</dcterms:modified>
</cp:coreProperties>
</file>