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4C5AD5E2"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6762E4">
        <w:rPr>
          <w:b/>
          <w:bCs/>
          <w:sz w:val="16"/>
          <w:szCs w:val="16"/>
        </w:rPr>
        <w:t>TROPICAL CRUSH 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08E3482B" w:rsidR="003C6023" w:rsidRPr="003C6023" w:rsidRDefault="003C6023" w:rsidP="003C6023">
            <w:pPr>
              <w:rPr>
                <w:sz w:val="16"/>
                <w:szCs w:val="16"/>
              </w:rPr>
            </w:pPr>
            <w:r w:rsidRPr="003C6023">
              <w:rPr>
                <w:sz w:val="16"/>
                <w:szCs w:val="16"/>
              </w:rPr>
              <w:t xml:space="preserve">Dangereux pour le milieu aquatique – Danger chronique, catégorie </w:t>
            </w:r>
            <w:r w:rsidR="00031E8B">
              <w:rPr>
                <w:sz w:val="16"/>
                <w:szCs w:val="16"/>
              </w:rPr>
              <w:t>3</w:t>
            </w:r>
          </w:p>
          <w:p w14:paraId="7760ACB7" w14:textId="77777777" w:rsidR="003C6023" w:rsidRPr="002B62EB" w:rsidRDefault="003C6023" w:rsidP="00461CD7">
            <w:pPr>
              <w:rPr>
                <w:sz w:val="16"/>
                <w:szCs w:val="16"/>
              </w:rPr>
            </w:pPr>
          </w:p>
        </w:tc>
        <w:tc>
          <w:tcPr>
            <w:tcW w:w="2404" w:type="dxa"/>
          </w:tcPr>
          <w:p w14:paraId="52CEE4B6" w14:textId="45DC983D" w:rsidR="003C6023" w:rsidRPr="002B62EB" w:rsidRDefault="003C6023" w:rsidP="00461CD7">
            <w:pPr>
              <w:rPr>
                <w:sz w:val="16"/>
                <w:szCs w:val="16"/>
              </w:rPr>
            </w:pPr>
            <w:r>
              <w:rPr>
                <w:sz w:val="16"/>
                <w:szCs w:val="16"/>
              </w:rPr>
              <w:t>H41</w:t>
            </w:r>
            <w:r w:rsidR="00031E8B">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303AF6F" w:rsidR="003C6023" w:rsidRDefault="003C6023" w:rsidP="002B62EB">
            <w:pPr>
              <w:rPr>
                <w:sz w:val="16"/>
                <w:szCs w:val="16"/>
              </w:rPr>
            </w:pPr>
            <w:r>
              <w:rPr>
                <w:sz w:val="16"/>
                <w:szCs w:val="16"/>
              </w:rPr>
              <w:t>H41</w:t>
            </w:r>
            <w:r w:rsidR="00031E8B">
              <w:rPr>
                <w:sz w:val="16"/>
                <w:szCs w:val="16"/>
              </w:rPr>
              <w:t>2</w:t>
            </w:r>
          </w:p>
        </w:tc>
        <w:tc>
          <w:tcPr>
            <w:tcW w:w="7933" w:type="dxa"/>
          </w:tcPr>
          <w:p w14:paraId="1099CC0B" w14:textId="1098582C" w:rsidR="003C6023" w:rsidRPr="00EE23C2" w:rsidRDefault="00031E8B"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73A3D6B4" w14:textId="0389A119" w:rsidR="00494D45" w:rsidRPr="00494D45" w:rsidRDefault="00B520DF" w:rsidP="00494D45">
      <w:pPr>
        <w:ind w:left="-567"/>
        <w:rPr>
          <w:sz w:val="16"/>
          <w:szCs w:val="16"/>
        </w:rPr>
      </w:pPr>
      <w:r w:rsidRPr="00494D45">
        <w:rPr>
          <w:sz w:val="16"/>
          <w:szCs w:val="16"/>
        </w:rPr>
        <w:t xml:space="preserve">EUH208 </w:t>
      </w:r>
      <w:r w:rsidRPr="00494D45">
        <w:rPr>
          <w:b/>
          <w:bCs/>
          <w:sz w:val="16"/>
          <w:szCs w:val="16"/>
        </w:rPr>
        <w:t>Contient</w:t>
      </w:r>
      <w:r w:rsidRPr="00494D45">
        <w:rPr>
          <w:sz w:val="16"/>
          <w:szCs w:val="16"/>
        </w:rPr>
        <w:t> :</w:t>
      </w:r>
      <w:r w:rsidR="00A93C08" w:rsidRPr="00494D45">
        <w:rPr>
          <w:sz w:val="16"/>
          <w:szCs w:val="16"/>
        </w:rPr>
        <w:t xml:space="preserve"> </w:t>
      </w:r>
      <w:r w:rsidR="00494D45" w:rsidRPr="00494D45">
        <w:rPr>
          <w:sz w:val="16"/>
          <w:szCs w:val="16"/>
        </w:rPr>
        <w:t xml:space="preserve"> </w:t>
      </w:r>
      <w:r w:rsidR="00494D45" w:rsidRPr="00494D45">
        <w:rPr>
          <w:sz w:val="16"/>
          <w:szCs w:val="16"/>
        </w:rPr>
        <w:t>LIXETONE</w:t>
      </w:r>
      <w:r w:rsidR="00494D45" w:rsidRPr="00494D45">
        <w:rPr>
          <w:sz w:val="16"/>
          <w:szCs w:val="16"/>
        </w:rPr>
        <w:t xml:space="preserve">; </w:t>
      </w:r>
      <w:r w:rsidR="00494D45" w:rsidRPr="00494D45">
        <w:rPr>
          <w:sz w:val="16"/>
          <w:szCs w:val="16"/>
        </w:rPr>
        <w:t>METHYL 2,4-DIHYDROXY-3,6-DIMETHYLBENZOATE</w:t>
      </w:r>
      <w:r w:rsidR="00494D45">
        <w:rPr>
          <w:sz w:val="16"/>
          <w:szCs w:val="16"/>
        </w:rPr>
        <w:t xml:space="preserve"> ; </w:t>
      </w:r>
      <w:r w:rsidR="00494D45" w:rsidRPr="00494D45">
        <w:rPr>
          <w:sz w:val="16"/>
          <w:szCs w:val="16"/>
        </w:rPr>
        <w:t>2-(2,2,7,7-TETRAMETHYLTRICYCLO[6.2</w:t>
      </w:r>
    </w:p>
    <w:p w14:paraId="143D422A" w14:textId="06060EB9" w:rsidR="00B520DF" w:rsidRPr="00494D45" w:rsidRDefault="00494D45" w:rsidP="00494D45">
      <w:pPr>
        <w:ind w:left="-567"/>
        <w:rPr>
          <w:sz w:val="16"/>
          <w:szCs w:val="16"/>
          <w:lang w:val="en-US"/>
        </w:rPr>
      </w:pPr>
      <w:r w:rsidRPr="00494D45">
        <w:rPr>
          <w:sz w:val="16"/>
          <w:szCs w:val="16"/>
          <w:lang w:val="en-US"/>
        </w:rPr>
        <w:t>.1.0((1,6)]UNDEC-5(4)-EN-5YL)PROPAN-1-OL 50% IN</w:t>
      </w:r>
      <w:r>
        <w:rPr>
          <w:sz w:val="16"/>
          <w:szCs w:val="16"/>
          <w:lang w:val="en-US"/>
        </w:rPr>
        <w:t xml:space="preserve"> </w:t>
      </w:r>
      <w:r w:rsidRPr="00494D45">
        <w:rPr>
          <w:sz w:val="16"/>
          <w:szCs w:val="16"/>
          <w:lang w:val="en-US"/>
        </w:rPr>
        <w:t>GLYCOL ETHER</w:t>
      </w:r>
      <w:r w:rsidR="001549C7">
        <w:rPr>
          <w:sz w:val="16"/>
          <w:szCs w:val="16"/>
        </w:rPr>
        <w:t xml:space="preserve">. </w:t>
      </w:r>
      <w:r w:rsidR="00B520DF"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20524D" w:rsidRPr="0020524D" w14:paraId="44D2BCEA" w14:textId="77777777" w:rsidTr="00EA6AF4">
        <w:trPr>
          <w:trHeight w:val="994"/>
        </w:trPr>
        <w:tc>
          <w:tcPr>
            <w:tcW w:w="2547" w:type="dxa"/>
          </w:tcPr>
          <w:p w14:paraId="7D455520" w14:textId="77777777" w:rsidR="0020524D" w:rsidRPr="0020524D" w:rsidRDefault="0020524D" w:rsidP="0020524D">
            <w:pPr>
              <w:rPr>
                <w:sz w:val="16"/>
                <w:szCs w:val="16"/>
                <w:lang w:val="en-US"/>
              </w:rPr>
            </w:pPr>
            <w:r w:rsidRPr="0020524D">
              <w:rPr>
                <w:sz w:val="16"/>
                <w:szCs w:val="16"/>
                <w:lang w:val="en-US"/>
              </w:rPr>
              <w:t>LIXETONE</w:t>
            </w:r>
          </w:p>
          <w:p w14:paraId="467B1651" w14:textId="2E29137B" w:rsidR="0020524D" w:rsidRPr="006A3ED4" w:rsidRDefault="0020524D" w:rsidP="0020524D">
            <w:pPr>
              <w:rPr>
                <w:sz w:val="16"/>
                <w:szCs w:val="16"/>
                <w:lang w:val="en-US"/>
              </w:rPr>
            </w:pPr>
          </w:p>
        </w:tc>
        <w:tc>
          <w:tcPr>
            <w:tcW w:w="1417" w:type="dxa"/>
          </w:tcPr>
          <w:p w14:paraId="7B13F784" w14:textId="07BC6F30" w:rsidR="0020524D" w:rsidRPr="0020524D" w:rsidRDefault="0020524D" w:rsidP="00EA6AF4">
            <w:pPr>
              <w:jc w:val="center"/>
              <w:rPr>
                <w:sz w:val="16"/>
                <w:szCs w:val="16"/>
                <w:lang w:val="en-US"/>
              </w:rPr>
            </w:pPr>
            <w:r w:rsidRPr="0020524D">
              <w:rPr>
                <w:sz w:val="16"/>
                <w:szCs w:val="16"/>
                <w:lang w:val="en-US"/>
              </w:rPr>
              <w:t>32388-55-9</w:t>
            </w:r>
          </w:p>
        </w:tc>
        <w:tc>
          <w:tcPr>
            <w:tcW w:w="1472" w:type="dxa"/>
          </w:tcPr>
          <w:p w14:paraId="480B77D7" w14:textId="51038DCE" w:rsidR="0020524D" w:rsidRPr="0020524D" w:rsidRDefault="0020524D" w:rsidP="00EA6AF4">
            <w:pPr>
              <w:jc w:val="center"/>
              <w:rPr>
                <w:sz w:val="16"/>
                <w:szCs w:val="16"/>
                <w:lang w:val="en-US"/>
              </w:rPr>
            </w:pPr>
            <w:r w:rsidRPr="0020524D">
              <w:rPr>
                <w:sz w:val="16"/>
                <w:szCs w:val="16"/>
                <w:lang w:val="en-US"/>
              </w:rPr>
              <w:t>251-020-3</w:t>
            </w:r>
          </w:p>
        </w:tc>
        <w:tc>
          <w:tcPr>
            <w:tcW w:w="1363" w:type="dxa"/>
          </w:tcPr>
          <w:p w14:paraId="7B015ABA" w14:textId="77205350" w:rsidR="0020524D" w:rsidRPr="0020524D" w:rsidRDefault="0020524D" w:rsidP="00EA6AF4">
            <w:pPr>
              <w:jc w:val="center"/>
              <w:rPr>
                <w:sz w:val="16"/>
                <w:szCs w:val="16"/>
                <w:lang w:val="en-US"/>
              </w:rPr>
            </w:pPr>
            <w:r>
              <w:rPr>
                <w:sz w:val="16"/>
                <w:szCs w:val="16"/>
                <w:lang w:val="en-US"/>
              </w:rPr>
              <w:t>0.74</w:t>
            </w:r>
          </w:p>
        </w:tc>
        <w:tc>
          <w:tcPr>
            <w:tcW w:w="2835" w:type="dxa"/>
          </w:tcPr>
          <w:p w14:paraId="701CADF3" w14:textId="77777777" w:rsidR="0020524D" w:rsidRDefault="0020524D" w:rsidP="00EA6AF4">
            <w:pPr>
              <w:rPr>
                <w:sz w:val="16"/>
                <w:szCs w:val="16"/>
                <w:lang w:val="en-US"/>
              </w:rPr>
            </w:pPr>
            <w:r w:rsidRPr="0020524D">
              <w:rPr>
                <w:sz w:val="16"/>
                <w:szCs w:val="16"/>
                <w:lang w:val="en-US"/>
              </w:rPr>
              <w:t>Skin Sens. 1B, H317</w:t>
            </w:r>
          </w:p>
          <w:p w14:paraId="23A97120" w14:textId="77777777" w:rsidR="0020524D" w:rsidRPr="0020524D" w:rsidRDefault="0020524D" w:rsidP="0020524D">
            <w:pPr>
              <w:rPr>
                <w:sz w:val="16"/>
                <w:szCs w:val="16"/>
                <w:lang w:val="en-US"/>
              </w:rPr>
            </w:pPr>
            <w:r w:rsidRPr="0020524D">
              <w:rPr>
                <w:sz w:val="16"/>
                <w:szCs w:val="16"/>
                <w:lang w:val="en-US"/>
              </w:rPr>
              <w:t>Aquatic Acute 1, H400,</w:t>
            </w:r>
          </w:p>
          <w:p w14:paraId="7E0299C9" w14:textId="36659219" w:rsidR="0020524D" w:rsidRPr="006A3ED4" w:rsidRDefault="0020524D" w:rsidP="0020524D">
            <w:pPr>
              <w:rPr>
                <w:sz w:val="16"/>
                <w:szCs w:val="16"/>
                <w:lang w:val="en-US"/>
              </w:rPr>
            </w:pPr>
            <w:r w:rsidRPr="0020524D">
              <w:rPr>
                <w:sz w:val="16"/>
                <w:szCs w:val="16"/>
                <w:lang w:val="en-US"/>
              </w:rPr>
              <w:t>Aquatic Chronic 1, H410</w:t>
            </w:r>
          </w:p>
        </w:tc>
      </w:tr>
      <w:tr w:rsidR="0020524D" w:rsidRPr="0020524D" w14:paraId="72308D2A" w14:textId="77777777" w:rsidTr="00EA6AF4">
        <w:trPr>
          <w:trHeight w:val="994"/>
        </w:trPr>
        <w:tc>
          <w:tcPr>
            <w:tcW w:w="2547" w:type="dxa"/>
          </w:tcPr>
          <w:p w14:paraId="675B286E" w14:textId="77777777" w:rsidR="0020524D" w:rsidRPr="0020524D" w:rsidRDefault="0020524D" w:rsidP="0020524D">
            <w:pPr>
              <w:rPr>
                <w:sz w:val="16"/>
                <w:szCs w:val="16"/>
                <w:lang w:val="en-US"/>
              </w:rPr>
            </w:pPr>
            <w:r w:rsidRPr="0020524D">
              <w:rPr>
                <w:sz w:val="16"/>
                <w:szCs w:val="16"/>
                <w:lang w:val="en-US"/>
              </w:rPr>
              <w:t>METHYL 2,4-DIHYDROXY-</w:t>
            </w:r>
          </w:p>
          <w:p w14:paraId="2F2AF0D5" w14:textId="77777777" w:rsidR="0020524D" w:rsidRPr="0020524D" w:rsidRDefault="0020524D" w:rsidP="0020524D">
            <w:pPr>
              <w:rPr>
                <w:sz w:val="16"/>
                <w:szCs w:val="16"/>
                <w:lang w:val="en-US"/>
              </w:rPr>
            </w:pPr>
            <w:r w:rsidRPr="0020524D">
              <w:rPr>
                <w:sz w:val="16"/>
                <w:szCs w:val="16"/>
                <w:lang w:val="en-US"/>
              </w:rPr>
              <w:t>3,6-DIMETHYLBENZOATE</w:t>
            </w:r>
          </w:p>
          <w:p w14:paraId="3F799F1A" w14:textId="6BE6B412" w:rsidR="0020524D" w:rsidRPr="0020524D" w:rsidRDefault="0020524D" w:rsidP="0020524D">
            <w:pPr>
              <w:rPr>
                <w:sz w:val="16"/>
                <w:szCs w:val="16"/>
                <w:lang w:val="en-US"/>
              </w:rPr>
            </w:pPr>
          </w:p>
        </w:tc>
        <w:tc>
          <w:tcPr>
            <w:tcW w:w="1417" w:type="dxa"/>
          </w:tcPr>
          <w:p w14:paraId="37D97F37" w14:textId="548CC903" w:rsidR="0020524D" w:rsidRPr="0020524D" w:rsidRDefault="0020524D" w:rsidP="00EA6AF4">
            <w:pPr>
              <w:jc w:val="center"/>
              <w:rPr>
                <w:sz w:val="16"/>
                <w:szCs w:val="16"/>
                <w:lang w:val="en-US"/>
              </w:rPr>
            </w:pPr>
            <w:r w:rsidRPr="0020524D">
              <w:rPr>
                <w:sz w:val="16"/>
                <w:szCs w:val="16"/>
                <w:lang w:val="en-US"/>
              </w:rPr>
              <w:t>4707-47-5</w:t>
            </w:r>
          </w:p>
        </w:tc>
        <w:tc>
          <w:tcPr>
            <w:tcW w:w="1472" w:type="dxa"/>
          </w:tcPr>
          <w:p w14:paraId="2DF2217F" w14:textId="7A7E9642" w:rsidR="0020524D" w:rsidRPr="0020524D" w:rsidRDefault="0020524D" w:rsidP="00EA6AF4">
            <w:pPr>
              <w:jc w:val="center"/>
              <w:rPr>
                <w:sz w:val="16"/>
                <w:szCs w:val="16"/>
                <w:lang w:val="en-US"/>
              </w:rPr>
            </w:pPr>
            <w:r w:rsidRPr="0020524D">
              <w:rPr>
                <w:sz w:val="16"/>
                <w:szCs w:val="16"/>
                <w:lang w:val="en-US"/>
              </w:rPr>
              <w:t>225-193-0</w:t>
            </w:r>
          </w:p>
        </w:tc>
        <w:tc>
          <w:tcPr>
            <w:tcW w:w="1363" w:type="dxa"/>
          </w:tcPr>
          <w:p w14:paraId="3CFBC7AC" w14:textId="635C6DA1" w:rsidR="0020524D" w:rsidRDefault="0020524D" w:rsidP="00EA6AF4">
            <w:pPr>
              <w:jc w:val="center"/>
              <w:rPr>
                <w:sz w:val="16"/>
                <w:szCs w:val="16"/>
                <w:lang w:val="en-US"/>
              </w:rPr>
            </w:pPr>
            <w:r>
              <w:rPr>
                <w:sz w:val="16"/>
                <w:szCs w:val="16"/>
                <w:lang w:val="en-US"/>
              </w:rPr>
              <w:t>0.19</w:t>
            </w:r>
          </w:p>
        </w:tc>
        <w:tc>
          <w:tcPr>
            <w:tcW w:w="2835" w:type="dxa"/>
          </w:tcPr>
          <w:p w14:paraId="2227F6B7" w14:textId="515C4130" w:rsidR="0020524D" w:rsidRPr="0020524D" w:rsidRDefault="0020524D" w:rsidP="00EA6AF4">
            <w:pPr>
              <w:rPr>
                <w:sz w:val="16"/>
                <w:szCs w:val="16"/>
                <w:lang w:val="en-US"/>
              </w:rPr>
            </w:pPr>
            <w:r w:rsidRPr="0020524D">
              <w:rPr>
                <w:sz w:val="16"/>
                <w:szCs w:val="16"/>
                <w:lang w:val="en-US"/>
              </w:rPr>
              <w:t>Skin Sens. 1B, H317</w:t>
            </w:r>
          </w:p>
        </w:tc>
      </w:tr>
      <w:tr w:rsidR="0020524D" w:rsidRPr="0020524D" w14:paraId="5E04F69D" w14:textId="77777777" w:rsidTr="00EA6AF4">
        <w:trPr>
          <w:trHeight w:val="994"/>
        </w:trPr>
        <w:tc>
          <w:tcPr>
            <w:tcW w:w="2547" w:type="dxa"/>
          </w:tcPr>
          <w:p w14:paraId="3AE26E26" w14:textId="77777777" w:rsidR="0020524D" w:rsidRPr="0020524D" w:rsidRDefault="0020524D" w:rsidP="0020524D">
            <w:pPr>
              <w:rPr>
                <w:sz w:val="16"/>
                <w:szCs w:val="16"/>
                <w:lang w:val="en-US"/>
              </w:rPr>
            </w:pPr>
            <w:r w:rsidRPr="0020524D">
              <w:rPr>
                <w:sz w:val="16"/>
                <w:szCs w:val="16"/>
                <w:lang w:val="en-US"/>
              </w:rPr>
              <w:t>2-(2,2,7,7-</w:t>
            </w:r>
          </w:p>
          <w:p w14:paraId="1BA87F53" w14:textId="77777777" w:rsidR="0020524D" w:rsidRPr="0020524D" w:rsidRDefault="0020524D" w:rsidP="0020524D">
            <w:pPr>
              <w:rPr>
                <w:sz w:val="16"/>
                <w:szCs w:val="16"/>
                <w:lang w:val="en-US"/>
              </w:rPr>
            </w:pPr>
            <w:r w:rsidRPr="0020524D">
              <w:rPr>
                <w:sz w:val="16"/>
                <w:szCs w:val="16"/>
                <w:lang w:val="en-US"/>
              </w:rPr>
              <w:t>TETRAMETHYLTRICYCLO[6.2</w:t>
            </w:r>
          </w:p>
          <w:p w14:paraId="2A294CA0" w14:textId="77777777" w:rsidR="0020524D" w:rsidRPr="0020524D" w:rsidRDefault="0020524D" w:rsidP="0020524D">
            <w:pPr>
              <w:rPr>
                <w:sz w:val="16"/>
                <w:szCs w:val="16"/>
                <w:lang w:val="en-US"/>
              </w:rPr>
            </w:pPr>
            <w:r w:rsidRPr="0020524D">
              <w:rPr>
                <w:sz w:val="16"/>
                <w:szCs w:val="16"/>
                <w:lang w:val="en-US"/>
              </w:rPr>
              <w:t>.1.0((1,6)]UNDEC-5(4)-EN-</w:t>
            </w:r>
          </w:p>
          <w:p w14:paraId="0D6D55D1" w14:textId="77777777" w:rsidR="0020524D" w:rsidRPr="0020524D" w:rsidRDefault="0020524D" w:rsidP="0020524D">
            <w:pPr>
              <w:rPr>
                <w:sz w:val="16"/>
                <w:szCs w:val="16"/>
                <w:lang w:val="en-US"/>
              </w:rPr>
            </w:pPr>
            <w:r w:rsidRPr="0020524D">
              <w:rPr>
                <w:sz w:val="16"/>
                <w:szCs w:val="16"/>
                <w:lang w:val="en-US"/>
              </w:rPr>
              <w:t>5YL)PROPAN-1-OL 50% IN</w:t>
            </w:r>
          </w:p>
          <w:p w14:paraId="3681F58A" w14:textId="77777777" w:rsidR="0020524D" w:rsidRPr="0020524D" w:rsidRDefault="0020524D" w:rsidP="0020524D">
            <w:pPr>
              <w:rPr>
                <w:sz w:val="16"/>
                <w:szCs w:val="16"/>
                <w:lang w:val="en-US"/>
              </w:rPr>
            </w:pPr>
            <w:r w:rsidRPr="0020524D">
              <w:rPr>
                <w:sz w:val="16"/>
                <w:szCs w:val="16"/>
                <w:lang w:val="en-US"/>
              </w:rPr>
              <w:t>GLYCOL ETHER</w:t>
            </w:r>
          </w:p>
          <w:p w14:paraId="28BC8651" w14:textId="0C964878" w:rsidR="0020524D" w:rsidRPr="0020524D" w:rsidRDefault="0020524D" w:rsidP="0020524D">
            <w:pPr>
              <w:rPr>
                <w:sz w:val="16"/>
                <w:szCs w:val="16"/>
                <w:lang w:val="en-US"/>
              </w:rPr>
            </w:pPr>
          </w:p>
        </w:tc>
        <w:tc>
          <w:tcPr>
            <w:tcW w:w="1417" w:type="dxa"/>
          </w:tcPr>
          <w:p w14:paraId="6379A199" w14:textId="12312097" w:rsidR="0020524D" w:rsidRPr="0020524D" w:rsidRDefault="0020524D" w:rsidP="00EA6AF4">
            <w:pPr>
              <w:jc w:val="center"/>
              <w:rPr>
                <w:sz w:val="16"/>
                <w:szCs w:val="16"/>
                <w:lang w:val="en-US"/>
              </w:rPr>
            </w:pPr>
            <w:r w:rsidRPr="0020524D">
              <w:rPr>
                <w:sz w:val="16"/>
                <w:szCs w:val="16"/>
                <w:lang w:val="en-US"/>
              </w:rPr>
              <w:t>929625-08-1</w:t>
            </w:r>
          </w:p>
        </w:tc>
        <w:tc>
          <w:tcPr>
            <w:tcW w:w="1472" w:type="dxa"/>
          </w:tcPr>
          <w:p w14:paraId="4C39520F" w14:textId="1063D47E" w:rsidR="0020524D" w:rsidRPr="0020524D" w:rsidRDefault="0020524D" w:rsidP="00EA6AF4">
            <w:pPr>
              <w:jc w:val="center"/>
              <w:rPr>
                <w:sz w:val="16"/>
                <w:szCs w:val="16"/>
                <w:lang w:val="en-US"/>
              </w:rPr>
            </w:pPr>
            <w:r w:rsidRPr="0020524D">
              <w:rPr>
                <w:sz w:val="16"/>
                <w:szCs w:val="16"/>
                <w:lang w:val="en-US"/>
              </w:rPr>
              <w:t>482-030-8</w:t>
            </w:r>
          </w:p>
        </w:tc>
        <w:tc>
          <w:tcPr>
            <w:tcW w:w="1363" w:type="dxa"/>
          </w:tcPr>
          <w:p w14:paraId="4E0DDD5E" w14:textId="0AA239F6" w:rsidR="0020524D" w:rsidRDefault="0020524D" w:rsidP="00EA6AF4">
            <w:pPr>
              <w:jc w:val="center"/>
              <w:rPr>
                <w:sz w:val="16"/>
                <w:szCs w:val="16"/>
                <w:lang w:val="en-US"/>
              </w:rPr>
            </w:pPr>
            <w:r>
              <w:rPr>
                <w:sz w:val="16"/>
                <w:szCs w:val="16"/>
                <w:lang w:val="en-US"/>
              </w:rPr>
              <w:t>0.17</w:t>
            </w:r>
          </w:p>
        </w:tc>
        <w:tc>
          <w:tcPr>
            <w:tcW w:w="2835" w:type="dxa"/>
          </w:tcPr>
          <w:p w14:paraId="081225F4" w14:textId="77777777" w:rsidR="0020524D" w:rsidRDefault="0020524D" w:rsidP="00EA6AF4">
            <w:pPr>
              <w:rPr>
                <w:sz w:val="16"/>
                <w:szCs w:val="16"/>
                <w:lang w:val="en-US"/>
              </w:rPr>
            </w:pPr>
            <w:r w:rsidRPr="0020524D">
              <w:rPr>
                <w:sz w:val="16"/>
                <w:szCs w:val="16"/>
                <w:lang w:val="en-US"/>
              </w:rPr>
              <w:t>Skin Irrit. 2, H315</w:t>
            </w:r>
          </w:p>
          <w:p w14:paraId="43A2571D" w14:textId="77777777" w:rsidR="0020524D" w:rsidRPr="0020524D" w:rsidRDefault="0020524D" w:rsidP="0020524D">
            <w:pPr>
              <w:rPr>
                <w:sz w:val="16"/>
                <w:szCs w:val="16"/>
                <w:lang w:val="en-US"/>
              </w:rPr>
            </w:pPr>
            <w:r w:rsidRPr="0020524D">
              <w:rPr>
                <w:sz w:val="16"/>
                <w:szCs w:val="16"/>
                <w:lang w:val="en-US"/>
              </w:rPr>
              <w:t>Aquatic Acute 1, H400,</w:t>
            </w:r>
          </w:p>
          <w:p w14:paraId="467D8800" w14:textId="77777777" w:rsidR="0020524D" w:rsidRDefault="0020524D" w:rsidP="0020524D">
            <w:pPr>
              <w:rPr>
                <w:sz w:val="16"/>
                <w:szCs w:val="16"/>
                <w:lang w:val="en-US"/>
              </w:rPr>
            </w:pPr>
            <w:r w:rsidRPr="0020524D">
              <w:rPr>
                <w:sz w:val="16"/>
                <w:szCs w:val="16"/>
                <w:lang w:val="en-US"/>
              </w:rPr>
              <w:t>Aquatic Chronic 1, H410</w:t>
            </w:r>
          </w:p>
          <w:p w14:paraId="04F249C6" w14:textId="44A135A2" w:rsidR="0020524D" w:rsidRPr="0020524D" w:rsidRDefault="0020524D" w:rsidP="0020524D">
            <w:pPr>
              <w:rPr>
                <w:sz w:val="16"/>
                <w:szCs w:val="16"/>
                <w:lang w:val="en-US"/>
              </w:rPr>
            </w:pPr>
            <w:r w:rsidRPr="0020524D">
              <w:rPr>
                <w:sz w:val="16"/>
                <w:szCs w:val="16"/>
                <w:lang w:val="en-US"/>
              </w:rPr>
              <w:t>Skin Sens. 1, H317</w:t>
            </w: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lastRenderedPageBreak/>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17D00FD4" w:rsidR="00A53721" w:rsidRDefault="00A53721" w:rsidP="00B520DF">
            <w:pPr>
              <w:rPr>
                <w:sz w:val="16"/>
                <w:szCs w:val="16"/>
              </w:rPr>
            </w:pPr>
            <w:r>
              <w:rPr>
                <w:sz w:val="16"/>
                <w:szCs w:val="16"/>
              </w:rPr>
              <w:t xml:space="preserve">: </w:t>
            </w:r>
            <w:r w:rsidR="00070BB2" w:rsidRPr="00070BB2">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7242EC1" w:rsidR="00A53721" w:rsidRDefault="00A53721" w:rsidP="00B520DF">
            <w:pPr>
              <w:rPr>
                <w:sz w:val="16"/>
                <w:szCs w:val="16"/>
              </w:rPr>
            </w:pPr>
            <w:r w:rsidRPr="00A53721">
              <w:rPr>
                <w:sz w:val="16"/>
                <w:szCs w:val="16"/>
              </w:rPr>
              <w:t xml:space="preserve">: </w:t>
            </w:r>
            <w:r w:rsidR="00031E8B">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lastRenderedPageBreak/>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C373C4" w:rsidR="00AE2DF0" w:rsidRPr="00EE02F2" w:rsidRDefault="006556F2" w:rsidP="00EE02F2">
      <w:pPr>
        <w:ind w:left="-567"/>
        <w:rPr>
          <w:sz w:val="16"/>
          <w:szCs w:val="16"/>
        </w:rPr>
      </w:pPr>
      <w:r>
        <w:rPr>
          <w:sz w:val="16"/>
          <w:szCs w:val="16"/>
        </w:rPr>
        <w:t xml:space="preserve">WGK : </w:t>
      </w:r>
      <w:r w:rsidR="00031E8B">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lastRenderedPageBreak/>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21E44513"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15.1.1 Réglementation européenne </w:t>
      </w:r>
    </w:p>
    <w:p w14:paraId="4D3AB07C"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donnée supplémentaire disponible. </w:t>
      </w:r>
    </w:p>
    <w:p w14:paraId="5F9162EE"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15.1.2 Réglementation nationale </w:t>
      </w:r>
    </w:p>
    <w:p w14:paraId="678D3527"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information supplémentaire. </w:t>
      </w:r>
    </w:p>
    <w:p w14:paraId="2F3CFA34"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15.2 Évaluation de la sécurité chimique </w:t>
      </w:r>
    </w:p>
    <w:p w14:paraId="011C8947" w14:textId="515758FB" w:rsidR="00A07794" w:rsidRDefault="00070BB2" w:rsidP="00070BB2">
      <w:pPr>
        <w:spacing w:before="96" w:line="288" w:lineRule="auto"/>
        <w:ind w:left="120" w:right="232"/>
        <w:rPr>
          <w:sz w:val="16"/>
          <w:szCs w:val="16"/>
          <w:lang w:val="fr-BE"/>
        </w:rPr>
      </w:pPr>
      <w:r w:rsidRPr="00070BB2">
        <w:rPr>
          <w:sz w:val="16"/>
          <w:szCs w:val="16"/>
          <w:lang w:val="fr-BE"/>
        </w:rPr>
        <w:t>Le fournisseur n'a réalisé aucune évaluation de la sécurité chimique de cette substance/ce mélange.</w:t>
      </w:r>
    </w:p>
    <w:p w14:paraId="6F7F9711" w14:textId="77777777" w:rsidR="00070BB2" w:rsidRPr="00E316A5" w:rsidRDefault="00070BB2" w:rsidP="00070BB2">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r>
              <w:rPr>
                <w:sz w:val="16"/>
                <w:szCs w:val="16"/>
              </w:rPr>
              <w:t>Aquatic Chronic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D3BE" w14:textId="77777777" w:rsidR="003F2BA9" w:rsidRDefault="003F2BA9" w:rsidP="001F4281">
      <w:r>
        <w:separator/>
      </w:r>
    </w:p>
  </w:endnote>
  <w:endnote w:type="continuationSeparator" w:id="0">
    <w:p w14:paraId="10186E37" w14:textId="77777777" w:rsidR="003F2BA9" w:rsidRDefault="003F2BA9"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13DB" w14:textId="77777777" w:rsidR="003F2BA9" w:rsidRDefault="003F2BA9" w:rsidP="001F4281">
      <w:r>
        <w:separator/>
      </w:r>
    </w:p>
  </w:footnote>
  <w:footnote w:type="continuationSeparator" w:id="0">
    <w:p w14:paraId="42AB872F" w14:textId="77777777" w:rsidR="003F2BA9" w:rsidRDefault="003F2BA9"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BE41E7" w:rsidR="00461CD7" w:rsidRDefault="00D4462D" w:rsidP="00461CD7">
    <w:pPr>
      <w:pStyle w:val="En-tte"/>
      <w:jc w:val="right"/>
      <w:rPr>
        <w:b/>
        <w:bCs/>
        <w:sz w:val="32"/>
        <w:szCs w:val="32"/>
      </w:rPr>
    </w:pPr>
    <w:r>
      <w:rPr>
        <w:b/>
        <w:bCs/>
        <w:sz w:val="16"/>
        <w:szCs w:val="16"/>
      </w:rPr>
      <w:t>11-02-2026</w:t>
    </w:r>
  </w:p>
  <w:p w14:paraId="121534EE" w14:textId="75AF52CB" w:rsidR="001F4281" w:rsidRPr="001F4281" w:rsidRDefault="00D4462D" w:rsidP="00D4462D">
    <w:pPr>
      <w:pStyle w:val="En-tte"/>
      <w:rPr>
        <w:b/>
        <w:bCs/>
        <w:sz w:val="32"/>
        <w:szCs w:val="32"/>
      </w:rPr>
    </w:pPr>
    <w:r>
      <w:rPr>
        <w:b/>
        <w:bCs/>
        <w:sz w:val="32"/>
        <w:szCs w:val="32"/>
      </w:rPr>
      <w:tab/>
    </w:r>
    <w:r w:rsidR="006762E4">
      <w:rPr>
        <w:b/>
        <w:bCs/>
        <w:sz w:val="32"/>
        <w:szCs w:val="32"/>
      </w:rPr>
      <w:t>TROPICAL CRUSH</w:t>
    </w:r>
    <w:r>
      <w:rPr>
        <w:b/>
        <w:bCs/>
        <w:sz w:val="32"/>
        <w:szCs w:val="32"/>
      </w:rPr>
      <w:t xml:space="preserve"> </w:t>
    </w:r>
    <w:r w:rsidR="006762E4">
      <w:rPr>
        <w:b/>
        <w:bCs/>
        <w:sz w:val="32"/>
        <w:szCs w:val="32"/>
      </w:rPr>
      <w:t>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1CAFA676" w:rsidR="001F4281" w:rsidRPr="00FD08D2" w:rsidRDefault="001F4281" w:rsidP="00020C02">
    <w:pPr>
      <w:pStyle w:val="En-tte"/>
      <w:jc w:val="center"/>
      <w:rPr>
        <w:sz w:val="14"/>
        <w:lang w:val="fr-BE"/>
      </w:rPr>
    </w:pPr>
    <w:r w:rsidRPr="001F4281">
      <w:rPr>
        <w:sz w:val="14"/>
      </w:rPr>
      <w:t>Date d'émission:</w:t>
    </w:r>
    <w:r w:rsidR="00D4462D" w:rsidRPr="00D4462D">
      <w:rPr>
        <w:sz w:val="14"/>
        <w:lang w:val="fr-BE"/>
      </w:rPr>
      <w:t xml:space="preserve"> 13/01/2026: Version: 1 </w:t>
    </w:r>
    <w:r w:rsidR="00020C02" w:rsidRPr="00020C02">
      <w:rPr>
        <w:sz w:val="14"/>
        <w:lang w:val="fr-BE"/>
      </w:rPr>
      <w:t>(</w:t>
    </w:r>
    <w:r w:rsidR="006762E4" w:rsidRPr="006762E4">
      <w:rPr>
        <w:sz w:val="14"/>
        <w:lang w:val="fr-BE"/>
      </w:rPr>
      <w:t>30-Mai-2025)</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20C02"/>
    <w:rsid w:val="00030A3C"/>
    <w:rsid w:val="00031E8B"/>
    <w:rsid w:val="00070BB2"/>
    <w:rsid w:val="000C485D"/>
    <w:rsid w:val="000D6C63"/>
    <w:rsid w:val="000D7B3A"/>
    <w:rsid w:val="001018D9"/>
    <w:rsid w:val="00104FD0"/>
    <w:rsid w:val="00107FB9"/>
    <w:rsid w:val="00123E65"/>
    <w:rsid w:val="00124124"/>
    <w:rsid w:val="00127F22"/>
    <w:rsid w:val="001549C7"/>
    <w:rsid w:val="00167055"/>
    <w:rsid w:val="00195554"/>
    <w:rsid w:val="001C5203"/>
    <w:rsid w:val="001F377B"/>
    <w:rsid w:val="001F4281"/>
    <w:rsid w:val="0020524D"/>
    <w:rsid w:val="002055FE"/>
    <w:rsid w:val="00231E72"/>
    <w:rsid w:val="00261419"/>
    <w:rsid w:val="00291C6A"/>
    <w:rsid w:val="002B2844"/>
    <w:rsid w:val="002B62EB"/>
    <w:rsid w:val="002D02EE"/>
    <w:rsid w:val="002E00D6"/>
    <w:rsid w:val="002F1079"/>
    <w:rsid w:val="0030122B"/>
    <w:rsid w:val="00311BFC"/>
    <w:rsid w:val="00387DED"/>
    <w:rsid w:val="00391638"/>
    <w:rsid w:val="003B0DF8"/>
    <w:rsid w:val="003B2804"/>
    <w:rsid w:val="003C6023"/>
    <w:rsid w:val="003F2BA9"/>
    <w:rsid w:val="00420E79"/>
    <w:rsid w:val="0042354B"/>
    <w:rsid w:val="00443223"/>
    <w:rsid w:val="00461CD7"/>
    <w:rsid w:val="00494D45"/>
    <w:rsid w:val="004D1C37"/>
    <w:rsid w:val="00505EEE"/>
    <w:rsid w:val="00595DC0"/>
    <w:rsid w:val="005B2547"/>
    <w:rsid w:val="005F43FC"/>
    <w:rsid w:val="00615C75"/>
    <w:rsid w:val="00646908"/>
    <w:rsid w:val="00650E52"/>
    <w:rsid w:val="006556F2"/>
    <w:rsid w:val="00656E5C"/>
    <w:rsid w:val="006762E4"/>
    <w:rsid w:val="006946A8"/>
    <w:rsid w:val="006965F8"/>
    <w:rsid w:val="006A3ED4"/>
    <w:rsid w:val="006B4EF1"/>
    <w:rsid w:val="006B6EBA"/>
    <w:rsid w:val="006D494B"/>
    <w:rsid w:val="006D500A"/>
    <w:rsid w:val="006D7C02"/>
    <w:rsid w:val="006F0780"/>
    <w:rsid w:val="007207E9"/>
    <w:rsid w:val="007407CD"/>
    <w:rsid w:val="007416B2"/>
    <w:rsid w:val="00794332"/>
    <w:rsid w:val="007D1FD4"/>
    <w:rsid w:val="00806EE5"/>
    <w:rsid w:val="008467B7"/>
    <w:rsid w:val="00855434"/>
    <w:rsid w:val="00862A4C"/>
    <w:rsid w:val="008B4843"/>
    <w:rsid w:val="008F5DD6"/>
    <w:rsid w:val="009B6939"/>
    <w:rsid w:val="00A02E70"/>
    <w:rsid w:val="00A07794"/>
    <w:rsid w:val="00A33451"/>
    <w:rsid w:val="00A53721"/>
    <w:rsid w:val="00A80055"/>
    <w:rsid w:val="00A80DFC"/>
    <w:rsid w:val="00A93C08"/>
    <w:rsid w:val="00AA59BA"/>
    <w:rsid w:val="00AE2DF0"/>
    <w:rsid w:val="00AF0FB9"/>
    <w:rsid w:val="00B520DF"/>
    <w:rsid w:val="00B536C0"/>
    <w:rsid w:val="00B6268F"/>
    <w:rsid w:val="00B92598"/>
    <w:rsid w:val="00B97735"/>
    <w:rsid w:val="00BF765C"/>
    <w:rsid w:val="00C17096"/>
    <w:rsid w:val="00C27727"/>
    <w:rsid w:val="00C731C4"/>
    <w:rsid w:val="00C954E1"/>
    <w:rsid w:val="00CB4E4B"/>
    <w:rsid w:val="00CB59D8"/>
    <w:rsid w:val="00CD3AA0"/>
    <w:rsid w:val="00D04326"/>
    <w:rsid w:val="00D26B22"/>
    <w:rsid w:val="00D339FF"/>
    <w:rsid w:val="00D4462D"/>
    <w:rsid w:val="00DA1415"/>
    <w:rsid w:val="00E24C80"/>
    <w:rsid w:val="00E316A5"/>
    <w:rsid w:val="00E52612"/>
    <w:rsid w:val="00E5577D"/>
    <w:rsid w:val="00E80564"/>
    <w:rsid w:val="00EA0B8B"/>
    <w:rsid w:val="00EC15DD"/>
    <w:rsid w:val="00EE02F2"/>
    <w:rsid w:val="00EE23C2"/>
    <w:rsid w:val="00EF13E7"/>
    <w:rsid w:val="00F0235E"/>
    <w:rsid w:val="00F07D40"/>
    <w:rsid w:val="00F2353D"/>
    <w:rsid w:val="00F30A58"/>
    <w:rsid w:val="00F41D84"/>
    <w:rsid w:val="00F4376D"/>
    <w:rsid w:val="00F73FD5"/>
    <w:rsid w:val="00F75192"/>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1497</Words>
  <Characters>10574</Characters>
  <Application>Microsoft Office Word</Application>
  <DocSecurity>0</DocSecurity>
  <Lines>364</Lines>
  <Paragraphs>208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2026-02-11T12:09:00Z</dcterms:created>
  <dcterms:modified xsi:type="dcterms:W3CDTF">2026-02-11T12:14:00Z</dcterms:modified>
</cp:coreProperties>
</file>