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06741" w:rsidRPr="007D1FD4" w:rsidRDefault="00706741"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4A1A6D7"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A7B3F">
        <w:rPr>
          <w:b/>
          <w:bCs/>
          <w:sz w:val="16"/>
          <w:szCs w:val="16"/>
        </w:rPr>
        <w:t>TROPICAL DREAMS</w:t>
      </w:r>
      <w:r w:rsidR="00EF13E7">
        <w:rPr>
          <w:b/>
          <w:bCs/>
          <w:sz w:val="16"/>
          <w:szCs w:val="16"/>
        </w:rPr>
        <w:t xml:space="preserve"> </w:t>
      </w:r>
      <w:r w:rsidR="00FF7BA7">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1C6BA6B" w:rsidR="002B62EB" w:rsidRPr="002B62EB" w:rsidRDefault="00C14FE7" w:rsidP="00461CD7">
            <w:pPr>
              <w:rPr>
                <w:sz w:val="16"/>
                <w:szCs w:val="16"/>
              </w:rPr>
            </w:pPr>
            <w:r w:rsidRPr="00C14FE7">
              <w:rPr>
                <w:sz w:val="16"/>
                <w:szCs w:val="16"/>
              </w:rPr>
              <w:t>Dangereux pour le milieu aquatique – Danger chronique, catégorie 3</w:t>
            </w:r>
          </w:p>
        </w:tc>
        <w:tc>
          <w:tcPr>
            <w:tcW w:w="2404" w:type="dxa"/>
          </w:tcPr>
          <w:p w14:paraId="171CD0C6" w14:textId="772370CA" w:rsidR="002B62EB" w:rsidRPr="002B62EB" w:rsidRDefault="00C14FE7" w:rsidP="00461CD7">
            <w:pPr>
              <w:rPr>
                <w:sz w:val="16"/>
                <w:szCs w:val="16"/>
              </w:rPr>
            </w:pPr>
            <w:r>
              <w:rPr>
                <w:sz w:val="16"/>
                <w:szCs w:val="16"/>
              </w:rPr>
              <w:t>H412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79CA5160" w14:textId="61EC6D39" w:rsidR="00D5281D" w:rsidRDefault="00C14FE7" w:rsidP="002B62EB">
      <w:pPr>
        <w:ind w:left="-567"/>
        <w:rPr>
          <w:sz w:val="16"/>
          <w:szCs w:val="16"/>
        </w:rPr>
      </w:pPr>
      <w:r w:rsidRPr="00C14FE7">
        <w:rPr>
          <w:sz w:val="16"/>
          <w:szCs w:val="16"/>
        </w:rPr>
        <w:t>Nocif pour les organismes aquatiques, entraîne des effets néfastes à long terme.</w:t>
      </w:r>
    </w:p>
    <w:p w14:paraId="77DA1A52" w14:textId="77777777" w:rsidR="00C14FE7" w:rsidRPr="002B62EB" w:rsidRDefault="00C14FE7"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539CDAA1" w:rsidR="002B62EB" w:rsidRDefault="002B62EB" w:rsidP="002B62EB">
      <w:pPr>
        <w:ind w:left="-567"/>
        <w:rPr>
          <w:sz w:val="16"/>
          <w:szCs w:val="16"/>
        </w:rPr>
      </w:pPr>
      <w:r w:rsidRPr="002B62EB">
        <w:rPr>
          <w:sz w:val="16"/>
          <w:szCs w:val="16"/>
        </w:rPr>
        <w:t>Pictogrammes de danger (CLP)</w:t>
      </w:r>
      <w:r w:rsidR="00D5281D">
        <w:rPr>
          <w:sz w:val="16"/>
          <w:szCs w:val="16"/>
        </w:rPr>
        <w:t xml:space="preserve"> --</w:t>
      </w: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3AC83C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D5281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5E790DEB" w:rsidR="00EE23C2" w:rsidRDefault="00C14FE7" w:rsidP="002B62EB">
            <w:pPr>
              <w:rPr>
                <w:sz w:val="16"/>
                <w:szCs w:val="16"/>
              </w:rPr>
            </w:pPr>
            <w:r>
              <w:rPr>
                <w:sz w:val="16"/>
                <w:szCs w:val="16"/>
              </w:rPr>
              <w:t>H412</w:t>
            </w:r>
          </w:p>
        </w:tc>
        <w:tc>
          <w:tcPr>
            <w:tcW w:w="7933" w:type="dxa"/>
          </w:tcPr>
          <w:p w14:paraId="106BB8FB" w14:textId="0A07A25D" w:rsidR="00EE23C2" w:rsidRDefault="00C14FE7" w:rsidP="002B62EB">
            <w:pPr>
              <w:rPr>
                <w:sz w:val="16"/>
                <w:szCs w:val="16"/>
              </w:rPr>
            </w:pPr>
            <w:r w:rsidRPr="00C14FE7">
              <w:rPr>
                <w:sz w:val="16"/>
                <w:szCs w:val="16"/>
              </w:rPr>
              <w:t>Nocif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lastRenderedPageBreak/>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C14FE7" w14:paraId="68E3710D" w14:textId="77777777" w:rsidTr="00EE23C2">
        <w:tc>
          <w:tcPr>
            <w:tcW w:w="1271" w:type="dxa"/>
          </w:tcPr>
          <w:p w14:paraId="3C3B579F" w14:textId="548766F3" w:rsidR="00C14FE7" w:rsidRDefault="00C14FE7" w:rsidP="002B62EB">
            <w:pPr>
              <w:rPr>
                <w:sz w:val="16"/>
                <w:szCs w:val="16"/>
              </w:rPr>
            </w:pPr>
            <w:r>
              <w:rPr>
                <w:sz w:val="16"/>
                <w:szCs w:val="16"/>
              </w:rPr>
              <w:t>P273</w:t>
            </w:r>
          </w:p>
        </w:tc>
        <w:tc>
          <w:tcPr>
            <w:tcW w:w="7791" w:type="dxa"/>
          </w:tcPr>
          <w:p w14:paraId="4B9D3412" w14:textId="62F48FE8" w:rsidR="00C14FE7" w:rsidRPr="00EE23C2" w:rsidRDefault="00C14FE7" w:rsidP="002B62EB">
            <w:pPr>
              <w:rPr>
                <w:sz w:val="16"/>
                <w:szCs w:val="16"/>
                <w:lang w:val="fr-BE"/>
              </w:rPr>
            </w:pPr>
            <w:r>
              <w:rPr>
                <w:sz w:val="16"/>
                <w:szCs w:val="16"/>
                <w:lang w:val="fr-BE"/>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0D1FF7D6" w14:textId="5CC25CFC" w:rsidR="00D04326" w:rsidRPr="00347374" w:rsidRDefault="00B520DF" w:rsidP="00347374">
      <w:pPr>
        <w:ind w:left="-567"/>
        <w:rPr>
          <w:sz w:val="16"/>
          <w:szCs w:val="16"/>
        </w:rPr>
      </w:pPr>
      <w:r w:rsidRPr="00347374">
        <w:rPr>
          <w:sz w:val="16"/>
          <w:szCs w:val="16"/>
          <w:lang w:val="en-GB"/>
        </w:rPr>
        <w:t xml:space="preserve">EUH208 </w:t>
      </w:r>
      <w:proofErr w:type="spellStart"/>
      <w:r w:rsidRPr="00347374">
        <w:rPr>
          <w:b/>
          <w:bCs/>
          <w:sz w:val="16"/>
          <w:szCs w:val="16"/>
          <w:lang w:val="en-GB"/>
        </w:rPr>
        <w:t>Contient</w:t>
      </w:r>
      <w:proofErr w:type="spellEnd"/>
      <w:r w:rsidR="00D5281D" w:rsidRPr="00347374">
        <w:rPr>
          <w:b/>
          <w:bCs/>
          <w:sz w:val="16"/>
          <w:szCs w:val="16"/>
          <w:lang w:val="en-GB"/>
        </w:rPr>
        <w:t xml:space="preserve"> : </w:t>
      </w:r>
      <w:r w:rsidR="00347374" w:rsidRPr="00347374">
        <w:rPr>
          <w:sz w:val="16"/>
          <w:szCs w:val="16"/>
          <w:lang w:val="en-GB"/>
        </w:rPr>
        <w:t xml:space="preserve"> </w:t>
      </w:r>
      <w:r w:rsidR="00347374" w:rsidRPr="00347374">
        <w:rPr>
          <w:sz w:val="16"/>
          <w:szCs w:val="16"/>
          <w:lang w:val="en-GB"/>
        </w:rPr>
        <w:t>Hexyl salicylate</w:t>
      </w:r>
      <w:r w:rsidR="00347374" w:rsidRPr="00347374">
        <w:rPr>
          <w:sz w:val="16"/>
          <w:szCs w:val="16"/>
          <w:lang w:val="en-GB"/>
        </w:rPr>
        <w:t xml:space="preserve">, </w:t>
      </w:r>
      <w:r w:rsidR="00347374" w:rsidRPr="00347374">
        <w:rPr>
          <w:sz w:val="16"/>
          <w:szCs w:val="16"/>
          <w:lang w:val="en-GB"/>
        </w:rPr>
        <w:t>Linalool</w:t>
      </w:r>
      <w:r w:rsidR="00347374" w:rsidRPr="00347374">
        <w:rPr>
          <w:sz w:val="16"/>
          <w:szCs w:val="16"/>
          <w:lang w:val="en-GB"/>
        </w:rPr>
        <w:t xml:space="preserve">, </w:t>
      </w:r>
      <w:r w:rsidR="00347374" w:rsidRPr="00347374">
        <w:rPr>
          <w:sz w:val="16"/>
          <w:szCs w:val="16"/>
          <w:lang w:val="en-GB"/>
        </w:rPr>
        <w:t xml:space="preserve">Citrus medica </w:t>
      </w:r>
      <w:proofErr w:type="spellStart"/>
      <w:r w:rsidR="00347374" w:rsidRPr="00347374">
        <w:rPr>
          <w:sz w:val="16"/>
          <w:szCs w:val="16"/>
          <w:lang w:val="en-GB"/>
        </w:rPr>
        <w:t>limonum</w:t>
      </w:r>
      <w:proofErr w:type="spellEnd"/>
      <w:r w:rsidR="00347374" w:rsidRPr="00347374">
        <w:rPr>
          <w:sz w:val="16"/>
          <w:szCs w:val="16"/>
          <w:lang w:val="en-GB"/>
        </w:rPr>
        <w:t xml:space="preserve"> (Lemon) peel oil</w:t>
      </w:r>
      <w:r w:rsidR="00347374" w:rsidRPr="00347374">
        <w:rPr>
          <w:sz w:val="16"/>
          <w:szCs w:val="16"/>
          <w:lang w:val="en-GB"/>
        </w:rPr>
        <w:t xml:space="preserve">, </w:t>
      </w:r>
      <w:r w:rsidR="00347374" w:rsidRPr="00347374">
        <w:rPr>
          <w:sz w:val="16"/>
          <w:szCs w:val="16"/>
          <w:lang w:val="en-GB"/>
        </w:rPr>
        <w:t>Geraniol</w:t>
      </w:r>
      <w:r w:rsidR="00347374" w:rsidRPr="00347374">
        <w:rPr>
          <w:sz w:val="16"/>
          <w:szCs w:val="16"/>
          <w:lang w:val="en-GB"/>
        </w:rPr>
        <w:t xml:space="preserve">, </w:t>
      </w:r>
      <w:r w:rsidR="00347374" w:rsidRPr="00347374">
        <w:rPr>
          <w:sz w:val="16"/>
          <w:szCs w:val="16"/>
          <w:lang w:val="en-GB"/>
        </w:rPr>
        <w:t>Linalyl acetate</w:t>
      </w:r>
      <w:r w:rsidR="00347374" w:rsidRPr="00347374">
        <w:rPr>
          <w:sz w:val="16"/>
          <w:szCs w:val="16"/>
          <w:lang w:val="en-GB"/>
        </w:rPr>
        <w:t xml:space="preserve">, </w:t>
      </w:r>
      <w:proofErr w:type="spellStart"/>
      <w:r w:rsidR="00347374" w:rsidRPr="00347374">
        <w:rPr>
          <w:sz w:val="16"/>
          <w:szCs w:val="16"/>
          <w:lang w:val="en-GB"/>
        </w:rPr>
        <w:t>Nerol</w:t>
      </w:r>
      <w:proofErr w:type="spellEnd"/>
      <w:r w:rsidR="00347374" w:rsidRPr="00347374">
        <w:rPr>
          <w:sz w:val="16"/>
          <w:szCs w:val="16"/>
          <w:lang w:val="en-GB"/>
        </w:rPr>
        <w:t xml:space="preserve">. </w:t>
      </w:r>
      <w:r w:rsidRPr="00B520DF">
        <w:rPr>
          <w:sz w:val="16"/>
          <w:szCs w:val="16"/>
          <w:lang w:val="fr-BE"/>
        </w:rPr>
        <w:t>Peut produire une réaction allergique.</w:t>
      </w:r>
    </w:p>
    <w:p w14:paraId="1BE81E73" w14:textId="77777777" w:rsidR="00A77D5B" w:rsidRPr="00A77D5B" w:rsidRDefault="00A77D5B" w:rsidP="00A77D5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FC272D" w:rsidRPr="002A7B3F" w14:paraId="42E4CFFE" w14:textId="77777777" w:rsidTr="00727782">
        <w:trPr>
          <w:trHeight w:val="769"/>
        </w:trPr>
        <w:tc>
          <w:tcPr>
            <w:tcW w:w="2547" w:type="dxa"/>
          </w:tcPr>
          <w:p w14:paraId="0A3D926B" w14:textId="1EBA00B6" w:rsidR="00FC272D" w:rsidRPr="00FC272D" w:rsidRDefault="00FC272D" w:rsidP="00FC272D">
            <w:pPr>
              <w:rPr>
                <w:sz w:val="16"/>
                <w:szCs w:val="16"/>
                <w:lang w:val="en-GB"/>
              </w:rPr>
            </w:pPr>
            <w:r w:rsidRPr="00FC272D">
              <w:rPr>
                <w:sz w:val="16"/>
                <w:szCs w:val="16"/>
              </w:rPr>
              <w:t>2(3H)-</w:t>
            </w:r>
            <w:proofErr w:type="spellStart"/>
            <w:r w:rsidRPr="00FC272D">
              <w:rPr>
                <w:sz w:val="16"/>
                <w:szCs w:val="16"/>
              </w:rPr>
              <w:t>Furanone</w:t>
            </w:r>
            <w:proofErr w:type="spellEnd"/>
            <w:r w:rsidRPr="00FC272D">
              <w:rPr>
                <w:sz w:val="16"/>
                <w:szCs w:val="16"/>
              </w:rPr>
              <w:t>, 5-heptyldihydro-</w:t>
            </w:r>
            <w:r w:rsidRPr="00FC272D">
              <w:rPr>
                <w:sz w:val="16"/>
                <w:szCs w:val="16"/>
              </w:rPr>
              <w:tab/>
            </w:r>
          </w:p>
          <w:p w14:paraId="1A488FDA" w14:textId="35EB6202" w:rsidR="00FC272D" w:rsidRPr="00FC272D" w:rsidRDefault="00FC272D" w:rsidP="00FC272D">
            <w:pPr>
              <w:rPr>
                <w:sz w:val="16"/>
                <w:szCs w:val="16"/>
                <w:lang w:val="en-GB"/>
              </w:rPr>
            </w:pPr>
            <w:r w:rsidRPr="00FC272D">
              <w:rPr>
                <w:sz w:val="16"/>
                <w:szCs w:val="16"/>
                <w:lang w:val="en-GB"/>
              </w:rPr>
              <w:tab/>
            </w:r>
          </w:p>
        </w:tc>
        <w:tc>
          <w:tcPr>
            <w:tcW w:w="1417" w:type="dxa"/>
          </w:tcPr>
          <w:p w14:paraId="6CC364ED" w14:textId="617C3F63" w:rsidR="00FC272D" w:rsidRPr="00FC272D" w:rsidRDefault="00FC272D" w:rsidP="00F07D40">
            <w:pPr>
              <w:jc w:val="center"/>
              <w:rPr>
                <w:sz w:val="16"/>
                <w:szCs w:val="16"/>
                <w:lang w:val="en-GB"/>
              </w:rPr>
            </w:pPr>
            <w:r w:rsidRPr="00FC272D">
              <w:rPr>
                <w:sz w:val="16"/>
                <w:szCs w:val="16"/>
                <w:lang w:val="en-GB"/>
              </w:rPr>
              <w:t>104-67-6</w:t>
            </w:r>
          </w:p>
        </w:tc>
        <w:tc>
          <w:tcPr>
            <w:tcW w:w="1472" w:type="dxa"/>
          </w:tcPr>
          <w:p w14:paraId="1F03C3EC" w14:textId="1C237752" w:rsidR="00FC272D" w:rsidRPr="00FC272D" w:rsidRDefault="00FC272D" w:rsidP="00F07D40">
            <w:pPr>
              <w:jc w:val="center"/>
              <w:rPr>
                <w:sz w:val="16"/>
                <w:szCs w:val="16"/>
                <w:lang w:val="en-GB"/>
              </w:rPr>
            </w:pPr>
            <w:r w:rsidRPr="00FC272D">
              <w:rPr>
                <w:sz w:val="16"/>
                <w:szCs w:val="16"/>
                <w:lang w:val="en-GB"/>
              </w:rPr>
              <w:t>203-225-4</w:t>
            </w:r>
          </w:p>
        </w:tc>
        <w:tc>
          <w:tcPr>
            <w:tcW w:w="1363" w:type="dxa"/>
          </w:tcPr>
          <w:p w14:paraId="6E7FF6E5" w14:textId="46EAB9EC" w:rsidR="00FC272D" w:rsidRPr="00FC272D" w:rsidRDefault="00FC272D" w:rsidP="00A77D5B">
            <w:pPr>
              <w:jc w:val="center"/>
              <w:rPr>
                <w:sz w:val="16"/>
                <w:szCs w:val="16"/>
                <w:lang w:val="en-GB"/>
              </w:rPr>
            </w:pPr>
            <w:r>
              <w:rPr>
                <w:sz w:val="16"/>
                <w:szCs w:val="16"/>
                <w:lang w:val="en-GB"/>
              </w:rPr>
              <w:t>0.57-1.135</w:t>
            </w:r>
          </w:p>
        </w:tc>
        <w:tc>
          <w:tcPr>
            <w:tcW w:w="2835" w:type="dxa"/>
          </w:tcPr>
          <w:p w14:paraId="3E2F97F1" w14:textId="1D5D0ECC" w:rsidR="00FC272D" w:rsidRPr="00A77D5B" w:rsidRDefault="00FC272D" w:rsidP="00727782">
            <w:pPr>
              <w:rPr>
                <w:sz w:val="16"/>
                <w:szCs w:val="16"/>
                <w:lang w:val="en-GB"/>
              </w:rPr>
            </w:pPr>
            <w:r w:rsidRPr="00FC272D">
              <w:rPr>
                <w:sz w:val="16"/>
                <w:szCs w:val="16"/>
                <w:lang w:val="en-GB"/>
              </w:rPr>
              <w:t>Aquatic Chronic 3, H412</w:t>
            </w:r>
          </w:p>
        </w:tc>
      </w:tr>
      <w:tr w:rsidR="00FC272D" w:rsidRPr="002A7B3F" w14:paraId="50613A2B" w14:textId="77777777" w:rsidTr="00727782">
        <w:trPr>
          <w:trHeight w:val="769"/>
        </w:trPr>
        <w:tc>
          <w:tcPr>
            <w:tcW w:w="2547" w:type="dxa"/>
          </w:tcPr>
          <w:p w14:paraId="1BA68375" w14:textId="26923B82" w:rsidR="00FC272D" w:rsidRPr="00FC272D" w:rsidRDefault="00FC272D" w:rsidP="00FC272D">
            <w:pPr>
              <w:rPr>
                <w:sz w:val="16"/>
                <w:szCs w:val="16"/>
                <w:lang w:val="en-GB"/>
              </w:rPr>
            </w:pPr>
            <w:proofErr w:type="spellStart"/>
            <w:r w:rsidRPr="00FC272D">
              <w:rPr>
                <w:sz w:val="16"/>
                <w:szCs w:val="16"/>
              </w:rPr>
              <w:t>Hexyl</w:t>
            </w:r>
            <w:proofErr w:type="spellEnd"/>
            <w:r w:rsidRPr="00FC272D">
              <w:rPr>
                <w:sz w:val="16"/>
                <w:szCs w:val="16"/>
              </w:rPr>
              <w:t xml:space="preserve"> salicylate</w:t>
            </w:r>
            <w:r w:rsidRPr="00FC272D">
              <w:rPr>
                <w:sz w:val="16"/>
                <w:szCs w:val="16"/>
              </w:rPr>
              <w:tab/>
            </w:r>
          </w:p>
        </w:tc>
        <w:tc>
          <w:tcPr>
            <w:tcW w:w="1417" w:type="dxa"/>
          </w:tcPr>
          <w:p w14:paraId="5E0DE14A" w14:textId="4E03913E" w:rsidR="00FC272D" w:rsidRPr="00FC272D" w:rsidRDefault="00FC272D" w:rsidP="00F07D40">
            <w:pPr>
              <w:jc w:val="center"/>
              <w:rPr>
                <w:sz w:val="16"/>
                <w:szCs w:val="16"/>
                <w:lang w:val="en-GB"/>
              </w:rPr>
            </w:pPr>
            <w:r w:rsidRPr="00FC272D">
              <w:rPr>
                <w:sz w:val="16"/>
                <w:szCs w:val="16"/>
                <w:lang w:val="en-GB"/>
              </w:rPr>
              <w:t>6259-76-3</w:t>
            </w:r>
          </w:p>
        </w:tc>
        <w:tc>
          <w:tcPr>
            <w:tcW w:w="1472" w:type="dxa"/>
          </w:tcPr>
          <w:p w14:paraId="5588C027" w14:textId="708E55B5" w:rsidR="00FC272D" w:rsidRPr="00FC272D" w:rsidRDefault="00FC272D" w:rsidP="00F07D40">
            <w:pPr>
              <w:jc w:val="center"/>
              <w:rPr>
                <w:sz w:val="16"/>
                <w:szCs w:val="16"/>
                <w:lang w:val="en-GB"/>
              </w:rPr>
            </w:pPr>
            <w:r w:rsidRPr="00FC272D">
              <w:rPr>
                <w:sz w:val="16"/>
                <w:szCs w:val="16"/>
                <w:lang w:val="en-GB"/>
              </w:rPr>
              <w:t>228-408-6</w:t>
            </w:r>
          </w:p>
        </w:tc>
        <w:tc>
          <w:tcPr>
            <w:tcW w:w="1363" w:type="dxa"/>
          </w:tcPr>
          <w:p w14:paraId="7A408410" w14:textId="122EC041" w:rsidR="00FC272D" w:rsidRDefault="00FC272D" w:rsidP="00A77D5B">
            <w:pPr>
              <w:jc w:val="center"/>
              <w:rPr>
                <w:sz w:val="16"/>
                <w:szCs w:val="16"/>
                <w:lang w:val="en-GB"/>
              </w:rPr>
            </w:pPr>
            <w:r>
              <w:rPr>
                <w:sz w:val="16"/>
                <w:szCs w:val="16"/>
                <w:lang w:val="en-GB"/>
              </w:rPr>
              <w:t>0.15-0.30749</w:t>
            </w:r>
          </w:p>
        </w:tc>
        <w:tc>
          <w:tcPr>
            <w:tcW w:w="2835" w:type="dxa"/>
          </w:tcPr>
          <w:p w14:paraId="7E33AE09" w14:textId="77777777" w:rsidR="00FC272D" w:rsidRDefault="00FC272D" w:rsidP="00FC272D">
            <w:pPr>
              <w:rPr>
                <w:sz w:val="16"/>
                <w:szCs w:val="16"/>
                <w:lang w:val="fr-BE"/>
              </w:rPr>
            </w:pPr>
            <w:r w:rsidRPr="00FC272D">
              <w:rPr>
                <w:sz w:val="16"/>
                <w:szCs w:val="16"/>
                <w:lang w:val="fr-BE"/>
              </w:rPr>
              <w:t xml:space="preserve">Skin </w:t>
            </w:r>
            <w:proofErr w:type="spellStart"/>
            <w:r w:rsidRPr="00FC272D">
              <w:rPr>
                <w:sz w:val="16"/>
                <w:szCs w:val="16"/>
                <w:lang w:val="fr-BE"/>
              </w:rPr>
              <w:t>Irrit</w:t>
            </w:r>
            <w:proofErr w:type="spellEnd"/>
            <w:r w:rsidRPr="00FC272D">
              <w:rPr>
                <w:sz w:val="16"/>
                <w:szCs w:val="16"/>
                <w:lang w:val="fr-BE"/>
              </w:rPr>
              <w:t xml:space="preserve">. 2, H315 </w:t>
            </w:r>
          </w:p>
          <w:p w14:paraId="49258492" w14:textId="3C64B2FF" w:rsidR="00FC272D" w:rsidRPr="00FC272D" w:rsidRDefault="00FC272D" w:rsidP="00FC272D">
            <w:pPr>
              <w:rPr>
                <w:sz w:val="16"/>
                <w:szCs w:val="16"/>
                <w:lang w:val="fr-BE"/>
              </w:rPr>
            </w:pPr>
            <w:r w:rsidRPr="00FC272D">
              <w:rPr>
                <w:sz w:val="16"/>
                <w:szCs w:val="16"/>
                <w:lang w:val="fr-BE"/>
              </w:rPr>
              <w:t>Skin Sens. 1, H317</w:t>
            </w:r>
          </w:p>
          <w:p w14:paraId="1E7B5ED1" w14:textId="77777777" w:rsidR="00FC272D" w:rsidRDefault="00FC272D" w:rsidP="00FC272D">
            <w:pPr>
              <w:rPr>
                <w:sz w:val="16"/>
                <w:szCs w:val="16"/>
                <w:lang w:val="en-GB"/>
              </w:rPr>
            </w:pPr>
            <w:r w:rsidRPr="00FC272D">
              <w:rPr>
                <w:sz w:val="16"/>
                <w:szCs w:val="16"/>
                <w:lang w:val="en-GB"/>
              </w:rPr>
              <w:t xml:space="preserve">Aquatic Acute 1, H400 </w:t>
            </w:r>
          </w:p>
          <w:p w14:paraId="288AFB0C" w14:textId="77777777" w:rsidR="00FC272D" w:rsidRDefault="00FC272D" w:rsidP="00FC272D">
            <w:pPr>
              <w:rPr>
                <w:sz w:val="16"/>
                <w:szCs w:val="16"/>
                <w:lang w:val="en-GB"/>
              </w:rPr>
            </w:pPr>
            <w:r w:rsidRPr="00FC272D">
              <w:rPr>
                <w:sz w:val="16"/>
                <w:szCs w:val="16"/>
                <w:lang w:val="en-GB"/>
              </w:rPr>
              <w:t>Aquatic Chronic 1, H410</w:t>
            </w:r>
          </w:p>
          <w:p w14:paraId="1817493C" w14:textId="1FA88176" w:rsidR="00FC272D" w:rsidRPr="00FC272D" w:rsidRDefault="00FC272D" w:rsidP="00FC272D">
            <w:pPr>
              <w:rPr>
                <w:sz w:val="16"/>
                <w:szCs w:val="16"/>
                <w:lang w:val="en-GB"/>
              </w:rPr>
            </w:pPr>
          </w:p>
        </w:tc>
      </w:tr>
      <w:tr w:rsidR="00FC272D" w:rsidRPr="00FC272D" w14:paraId="510B356E" w14:textId="77777777" w:rsidTr="00727782">
        <w:trPr>
          <w:trHeight w:val="769"/>
        </w:trPr>
        <w:tc>
          <w:tcPr>
            <w:tcW w:w="2547" w:type="dxa"/>
          </w:tcPr>
          <w:p w14:paraId="2ED02E41" w14:textId="6AF5B99A" w:rsidR="00FC272D" w:rsidRPr="00FC272D" w:rsidRDefault="00FC272D" w:rsidP="00FC272D">
            <w:pPr>
              <w:rPr>
                <w:sz w:val="16"/>
                <w:szCs w:val="16"/>
              </w:rPr>
            </w:pPr>
            <w:proofErr w:type="spellStart"/>
            <w:r w:rsidRPr="00FC272D">
              <w:rPr>
                <w:sz w:val="16"/>
                <w:szCs w:val="16"/>
              </w:rPr>
              <w:t>Linalool</w:t>
            </w:r>
            <w:proofErr w:type="spellEnd"/>
            <w:r w:rsidRPr="00FC272D">
              <w:rPr>
                <w:sz w:val="16"/>
                <w:szCs w:val="16"/>
              </w:rPr>
              <w:tab/>
            </w:r>
          </w:p>
          <w:p w14:paraId="635BC021" w14:textId="354CAC66" w:rsidR="00FC272D" w:rsidRPr="00FC272D" w:rsidRDefault="00FC272D" w:rsidP="00FC272D">
            <w:pPr>
              <w:rPr>
                <w:sz w:val="16"/>
                <w:szCs w:val="16"/>
              </w:rPr>
            </w:pPr>
          </w:p>
        </w:tc>
        <w:tc>
          <w:tcPr>
            <w:tcW w:w="1417" w:type="dxa"/>
          </w:tcPr>
          <w:p w14:paraId="51E69C9C" w14:textId="2BD9A162" w:rsidR="00FC272D" w:rsidRPr="00FC272D" w:rsidRDefault="00FC272D" w:rsidP="00F07D40">
            <w:pPr>
              <w:jc w:val="center"/>
              <w:rPr>
                <w:sz w:val="16"/>
                <w:szCs w:val="16"/>
                <w:lang w:val="fr-BE"/>
              </w:rPr>
            </w:pPr>
            <w:r w:rsidRPr="00FC272D">
              <w:rPr>
                <w:sz w:val="16"/>
                <w:szCs w:val="16"/>
                <w:lang w:val="fr-BE"/>
              </w:rPr>
              <w:t>78-70-6</w:t>
            </w:r>
          </w:p>
        </w:tc>
        <w:tc>
          <w:tcPr>
            <w:tcW w:w="1472" w:type="dxa"/>
          </w:tcPr>
          <w:p w14:paraId="1712F8B9" w14:textId="5B327A9B" w:rsidR="00FC272D" w:rsidRPr="00FC272D" w:rsidRDefault="00FC272D" w:rsidP="00F07D40">
            <w:pPr>
              <w:jc w:val="center"/>
              <w:rPr>
                <w:sz w:val="16"/>
                <w:szCs w:val="16"/>
                <w:lang w:val="fr-BE"/>
              </w:rPr>
            </w:pPr>
            <w:r w:rsidRPr="00FC272D">
              <w:rPr>
                <w:sz w:val="16"/>
                <w:szCs w:val="16"/>
                <w:lang w:val="fr-BE"/>
              </w:rPr>
              <w:t>201-134-4</w:t>
            </w:r>
          </w:p>
        </w:tc>
        <w:tc>
          <w:tcPr>
            <w:tcW w:w="1363" w:type="dxa"/>
          </w:tcPr>
          <w:p w14:paraId="4DDC81D6" w14:textId="52B999C3" w:rsidR="00FC272D" w:rsidRPr="00FC272D" w:rsidRDefault="00FC272D" w:rsidP="00A77D5B">
            <w:pPr>
              <w:jc w:val="center"/>
              <w:rPr>
                <w:sz w:val="16"/>
                <w:szCs w:val="16"/>
                <w:lang w:val="fr-BE"/>
              </w:rPr>
            </w:pPr>
            <w:r>
              <w:rPr>
                <w:sz w:val="16"/>
                <w:szCs w:val="16"/>
                <w:lang w:val="fr-BE"/>
              </w:rPr>
              <w:t>0.13-0.25</w:t>
            </w:r>
          </w:p>
        </w:tc>
        <w:tc>
          <w:tcPr>
            <w:tcW w:w="2835" w:type="dxa"/>
          </w:tcPr>
          <w:p w14:paraId="05FCBC69" w14:textId="77777777" w:rsidR="00FC272D" w:rsidRDefault="00FC272D" w:rsidP="00FC272D">
            <w:pPr>
              <w:rPr>
                <w:sz w:val="16"/>
                <w:szCs w:val="16"/>
                <w:lang w:val="fr-BE"/>
              </w:rPr>
            </w:pPr>
            <w:r w:rsidRPr="00FC272D">
              <w:rPr>
                <w:sz w:val="16"/>
                <w:szCs w:val="16"/>
                <w:lang w:val="fr-BE"/>
              </w:rPr>
              <w:t xml:space="preserve">Skin </w:t>
            </w:r>
            <w:proofErr w:type="spellStart"/>
            <w:r w:rsidRPr="00FC272D">
              <w:rPr>
                <w:sz w:val="16"/>
                <w:szCs w:val="16"/>
                <w:lang w:val="fr-BE"/>
              </w:rPr>
              <w:t>Irrit</w:t>
            </w:r>
            <w:proofErr w:type="spellEnd"/>
            <w:r w:rsidRPr="00FC272D">
              <w:rPr>
                <w:sz w:val="16"/>
                <w:szCs w:val="16"/>
                <w:lang w:val="fr-BE"/>
              </w:rPr>
              <w:t xml:space="preserve">. 2, H315 </w:t>
            </w:r>
          </w:p>
          <w:p w14:paraId="480B42E9" w14:textId="77777777" w:rsidR="00FC272D" w:rsidRDefault="00FC272D" w:rsidP="00FC272D">
            <w:pPr>
              <w:rPr>
                <w:sz w:val="16"/>
                <w:szCs w:val="16"/>
                <w:lang w:val="fr-BE"/>
              </w:rPr>
            </w:pPr>
            <w:r w:rsidRPr="00FC272D">
              <w:rPr>
                <w:sz w:val="16"/>
                <w:szCs w:val="16"/>
                <w:lang w:val="fr-BE"/>
              </w:rPr>
              <w:t xml:space="preserve">Eye </w:t>
            </w:r>
            <w:proofErr w:type="spellStart"/>
            <w:r w:rsidRPr="00FC272D">
              <w:rPr>
                <w:sz w:val="16"/>
                <w:szCs w:val="16"/>
                <w:lang w:val="fr-BE"/>
              </w:rPr>
              <w:t>Irrit</w:t>
            </w:r>
            <w:proofErr w:type="spellEnd"/>
            <w:r w:rsidRPr="00FC272D">
              <w:rPr>
                <w:sz w:val="16"/>
                <w:szCs w:val="16"/>
                <w:lang w:val="fr-BE"/>
              </w:rPr>
              <w:t xml:space="preserve">. 2, H319 </w:t>
            </w:r>
          </w:p>
          <w:p w14:paraId="3161A9E0" w14:textId="77777777" w:rsidR="00FC272D" w:rsidRDefault="00FC272D" w:rsidP="00FC272D">
            <w:pPr>
              <w:rPr>
                <w:sz w:val="16"/>
                <w:szCs w:val="16"/>
                <w:lang w:val="fr-BE"/>
              </w:rPr>
            </w:pPr>
            <w:r w:rsidRPr="00FC272D">
              <w:rPr>
                <w:sz w:val="16"/>
                <w:szCs w:val="16"/>
                <w:lang w:val="fr-BE"/>
              </w:rPr>
              <w:t>Skin Sens. 1B, H317</w:t>
            </w:r>
          </w:p>
          <w:p w14:paraId="1F6DC42A" w14:textId="5D776284" w:rsidR="00FC272D" w:rsidRPr="00FC272D" w:rsidRDefault="00FC272D" w:rsidP="00FC272D">
            <w:pPr>
              <w:rPr>
                <w:sz w:val="16"/>
                <w:szCs w:val="16"/>
                <w:lang w:val="fr-BE"/>
              </w:rPr>
            </w:pPr>
          </w:p>
        </w:tc>
      </w:tr>
      <w:tr w:rsidR="00FC272D" w:rsidRPr="00FC272D" w14:paraId="7E9B36D1" w14:textId="77777777" w:rsidTr="00727782">
        <w:trPr>
          <w:trHeight w:val="769"/>
        </w:trPr>
        <w:tc>
          <w:tcPr>
            <w:tcW w:w="2547" w:type="dxa"/>
          </w:tcPr>
          <w:p w14:paraId="32F3198E" w14:textId="32A61768" w:rsidR="00FC272D" w:rsidRPr="00FC272D" w:rsidRDefault="00FC272D" w:rsidP="00FC272D">
            <w:pPr>
              <w:rPr>
                <w:sz w:val="16"/>
                <w:szCs w:val="16"/>
              </w:rPr>
            </w:pPr>
            <w:r w:rsidRPr="00FC272D">
              <w:rPr>
                <w:sz w:val="16"/>
                <w:szCs w:val="16"/>
                <w:lang w:val="en-GB"/>
              </w:rPr>
              <w:t xml:space="preserve">Citrus medica </w:t>
            </w:r>
            <w:proofErr w:type="spellStart"/>
            <w:r w:rsidRPr="00FC272D">
              <w:rPr>
                <w:sz w:val="16"/>
                <w:szCs w:val="16"/>
                <w:lang w:val="en-GB"/>
              </w:rPr>
              <w:t>limonum</w:t>
            </w:r>
            <w:proofErr w:type="spellEnd"/>
            <w:r w:rsidRPr="00FC272D">
              <w:rPr>
                <w:sz w:val="16"/>
                <w:szCs w:val="16"/>
                <w:lang w:val="en-GB"/>
              </w:rPr>
              <w:t xml:space="preserve"> (Lemon) peel oil</w:t>
            </w:r>
            <w:r w:rsidRPr="00FC272D">
              <w:rPr>
                <w:sz w:val="16"/>
                <w:szCs w:val="16"/>
                <w:lang w:val="en-GB"/>
              </w:rPr>
              <w:tab/>
            </w:r>
          </w:p>
          <w:p w14:paraId="33282C50" w14:textId="40907E85" w:rsidR="00FC272D" w:rsidRPr="00FC272D" w:rsidRDefault="00FC272D" w:rsidP="00FC272D">
            <w:pPr>
              <w:rPr>
                <w:sz w:val="16"/>
                <w:szCs w:val="16"/>
              </w:rPr>
            </w:pPr>
            <w:r w:rsidRPr="00FC272D">
              <w:rPr>
                <w:sz w:val="16"/>
                <w:szCs w:val="16"/>
              </w:rPr>
              <w:tab/>
            </w:r>
          </w:p>
          <w:p w14:paraId="07087D6F" w14:textId="35C0EA57" w:rsidR="00FC272D" w:rsidRPr="00FC272D" w:rsidRDefault="00FC272D" w:rsidP="00FC272D">
            <w:pPr>
              <w:rPr>
                <w:sz w:val="16"/>
                <w:szCs w:val="16"/>
              </w:rPr>
            </w:pPr>
          </w:p>
        </w:tc>
        <w:tc>
          <w:tcPr>
            <w:tcW w:w="1417" w:type="dxa"/>
          </w:tcPr>
          <w:p w14:paraId="6BC0C4A5" w14:textId="13FDAB2A" w:rsidR="00FC272D" w:rsidRPr="00FC272D" w:rsidRDefault="00FC272D" w:rsidP="00F07D40">
            <w:pPr>
              <w:jc w:val="center"/>
              <w:rPr>
                <w:sz w:val="16"/>
                <w:szCs w:val="16"/>
                <w:lang w:val="fr-BE"/>
              </w:rPr>
            </w:pPr>
            <w:r w:rsidRPr="00FC272D">
              <w:rPr>
                <w:sz w:val="16"/>
                <w:szCs w:val="16"/>
                <w:lang w:val="fr-BE"/>
              </w:rPr>
              <w:t>8008-56-8</w:t>
            </w:r>
          </w:p>
        </w:tc>
        <w:tc>
          <w:tcPr>
            <w:tcW w:w="1472" w:type="dxa"/>
          </w:tcPr>
          <w:p w14:paraId="5D44D46F" w14:textId="03C73CBE" w:rsidR="00FC272D" w:rsidRPr="00FC272D" w:rsidRDefault="00FC272D" w:rsidP="00F07D40">
            <w:pPr>
              <w:jc w:val="center"/>
              <w:rPr>
                <w:sz w:val="16"/>
                <w:szCs w:val="16"/>
                <w:lang w:val="fr-BE"/>
              </w:rPr>
            </w:pPr>
            <w:r w:rsidRPr="00FC272D">
              <w:rPr>
                <w:sz w:val="16"/>
                <w:szCs w:val="16"/>
                <w:lang w:val="fr-BE"/>
              </w:rPr>
              <w:t>284-515-8</w:t>
            </w:r>
          </w:p>
        </w:tc>
        <w:tc>
          <w:tcPr>
            <w:tcW w:w="1363" w:type="dxa"/>
          </w:tcPr>
          <w:p w14:paraId="3496839C" w14:textId="67263A1E" w:rsidR="00FC272D" w:rsidRDefault="00FC272D" w:rsidP="00A77D5B">
            <w:pPr>
              <w:jc w:val="center"/>
              <w:rPr>
                <w:sz w:val="16"/>
                <w:szCs w:val="16"/>
                <w:lang w:val="fr-BE"/>
              </w:rPr>
            </w:pPr>
            <w:r>
              <w:rPr>
                <w:sz w:val="16"/>
                <w:szCs w:val="16"/>
                <w:lang w:val="fr-BE"/>
              </w:rPr>
              <w:t>0.11-0.225</w:t>
            </w:r>
          </w:p>
        </w:tc>
        <w:tc>
          <w:tcPr>
            <w:tcW w:w="2835" w:type="dxa"/>
          </w:tcPr>
          <w:p w14:paraId="0A86D732" w14:textId="77777777" w:rsidR="00FC272D" w:rsidRDefault="00FC272D" w:rsidP="00FC272D">
            <w:pPr>
              <w:rPr>
                <w:sz w:val="16"/>
                <w:szCs w:val="16"/>
                <w:lang w:val="fr-BE"/>
              </w:rPr>
            </w:pPr>
            <w:proofErr w:type="spellStart"/>
            <w:r w:rsidRPr="00FC272D">
              <w:rPr>
                <w:sz w:val="16"/>
                <w:szCs w:val="16"/>
                <w:lang w:val="fr-BE"/>
              </w:rPr>
              <w:t>Flam</w:t>
            </w:r>
            <w:proofErr w:type="spellEnd"/>
            <w:r w:rsidRPr="00FC272D">
              <w:rPr>
                <w:sz w:val="16"/>
                <w:szCs w:val="16"/>
                <w:lang w:val="fr-BE"/>
              </w:rPr>
              <w:t xml:space="preserve">. </w:t>
            </w:r>
            <w:proofErr w:type="spellStart"/>
            <w:r w:rsidRPr="00FC272D">
              <w:rPr>
                <w:sz w:val="16"/>
                <w:szCs w:val="16"/>
                <w:lang w:val="fr-BE"/>
              </w:rPr>
              <w:t>Liq</w:t>
            </w:r>
            <w:proofErr w:type="spellEnd"/>
            <w:r w:rsidRPr="00FC272D">
              <w:rPr>
                <w:sz w:val="16"/>
                <w:szCs w:val="16"/>
                <w:lang w:val="fr-BE"/>
              </w:rPr>
              <w:t xml:space="preserve">. 3, H226 </w:t>
            </w:r>
          </w:p>
          <w:p w14:paraId="2D579EDA" w14:textId="77777777" w:rsidR="00FC272D" w:rsidRDefault="00FC272D" w:rsidP="00FC272D">
            <w:pPr>
              <w:rPr>
                <w:sz w:val="16"/>
                <w:szCs w:val="16"/>
                <w:lang w:val="fr-BE"/>
              </w:rPr>
            </w:pPr>
            <w:r w:rsidRPr="00FC272D">
              <w:rPr>
                <w:sz w:val="16"/>
                <w:szCs w:val="16"/>
                <w:lang w:val="fr-BE"/>
              </w:rPr>
              <w:t xml:space="preserve">Skin </w:t>
            </w:r>
            <w:proofErr w:type="spellStart"/>
            <w:r w:rsidRPr="00FC272D">
              <w:rPr>
                <w:sz w:val="16"/>
                <w:szCs w:val="16"/>
                <w:lang w:val="fr-BE"/>
              </w:rPr>
              <w:t>Irrit</w:t>
            </w:r>
            <w:proofErr w:type="spellEnd"/>
            <w:r w:rsidRPr="00FC272D">
              <w:rPr>
                <w:sz w:val="16"/>
                <w:szCs w:val="16"/>
                <w:lang w:val="fr-BE"/>
              </w:rPr>
              <w:t xml:space="preserve">. 2, H315 </w:t>
            </w:r>
          </w:p>
          <w:p w14:paraId="646830BD" w14:textId="77777777" w:rsidR="00FC272D" w:rsidRDefault="00FC272D" w:rsidP="00FC272D">
            <w:pPr>
              <w:rPr>
                <w:sz w:val="16"/>
                <w:szCs w:val="16"/>
                <w:lang w:val="fr-BE"/>
              </w:rPr>
            </w:pPr>
            <w:r w:rsidRPr="00FC272D">
              <w:rPr>
                <w:sz w:val="16"/>
                <w:szCs w:val="16"/>
                <w:lang w:val="fr-BE"/>
              </w:rPr>
              <w:t xml:space="preserve">Skin Sens. 1, H317 </w:t>
            </w:r>
          </w:p>
          <w:p w14:paraId="7D5C947D" w14:textId="1575D48F" w:rsidR="00FC272D" w:rsidRPr="00FC272D" w:rsidRDefault="00FC272D" w:rsidP="00FC272D">
            <w:pPr>
              <w:rPr>
                <w:sz w:val="16"/>
                <w:szCs w:val="16"/>
                <w:lang w:val="en-GB"/>
              </w:rPr>
            </w:pPr>
            <w:proofErr w:type="spellStart"/>
            <w:r w:rsidRPr="00FC272D">
              <w:rPr>
                <w:sz w:val="16"/>
                <w:szCs w:val="16"/>
                <w:lang w:val="en-GB"/>
              </w:rPr>
              <w:t>Repr</w:t>
            </w:r>
            <w:proofErr w:type="spellEnd"/>
            <w:r w:rsidRPr="00FC272D">
              <w:rPr>
                <w:sz w:val="16"/>
                <w:szCs w:val="16"/>
                <w:lang w:val="en-GB"/>
              </w:rPr>
              <w:t>. 2, H361</w:t>
            </w:r>
          </w:p>
          <w:p w14:paraId="2816DDF3" w14:textId="77777777" w:rsidR="00FC272D" w:rsidRDefault="00FC272D" w:rsidP="00FC272D">
            <w:pPr>
              <w:rPr>
                <w:sz w:val="16"/>
                <w:szCs w:val="16"/>
                <w:lang w:val="en-GB"/>
              </w:rPr>
            </w:pPr>
            <w:r w:rsidRPr="00FC272D">
              <w:rPr>
                <w:sz w:val="16"/>
                <w:szCs w:val="16"/>
                <w:lang w:val="en-GB"/>
              </w:rPr>
              <w:t>Aquatic Chronic 2, H411</w:t>
            </w:r>
          </w:p>
          <w:p w14:paraId="0D43D6FC" w14:textId="63B96FBA" w:rsidR="00FC272D" w:rsidRPr="00FC272D" w:rsidRDefault="00FC272D" w:rsidP="00FC272D">
            <w:pPr>
              <w:rPr>
                <w:sz w:val="16"/>
                <w:szCs w:val="16"/>
                <w:lang w:val="en-GB"/>
              </w:rPr>
            </w:pPr>
          </w:p>
        </w:tc>
      </w:tr>
      <w:tr w:rsidR="00FC272D" w:rsidRPr="00FC272D" w14:paraId="4DB125B0" w14:textId="77777777" w:rsidTr="00727782">
        <w:trPr>
          <w:trHeight w:val="769"/>
        </w:trPr>
        <w:tc>
          <w:tcPr>
            <w:tcW w:w="2547" w:type="dxa"/>
          </w:tcPr>
          <w:p w14:paraId="60FA3293" w14:textId="4BDFD3F3" w:rsidR="00FC272D" w:rsidRPr="00FC272D" w:rsidRDefault="00FC272D" w:rsidP="00FC272D">
            <w:pPr>
              <w:rPr>
                <w:sz w:val="16"/>
                <w:szCs w:val="16"/>
                <w:lang w:val="en-GB"/>
              </w:rPr>
            </w:pPr>
            <w:proofErr w:type="spellStart"/>
            <w:r w:rsidRPr="00FC272D">
              <w:rPr>
                <w:sz w:val="16"/>
                <w:szCs w:val="16"/>
                <w:lang w:val="fr-BE"/>
              </w:rPr>
              <w:t>Geraniol</w:t>
            </w:r>
            <w:proofErr w:type="spellEnd"/>
            <w:r w:rsidRPr="00FC272D">
              <w:rPr>
                <w:sz w:val="16"/>
                <w:szCs w:val="16"/>
                <w:lang w:val="fr-BE"/>
              </w:rPr>
              <w:tab/>
            </w:r>
          </w:p>
          <w:p w14:paraId="74519E31" w14:textId="659D13C9" w:rsidR="00FC272D" w:rsidRPr="00FC272D" w:rsidRDefault="00FC272D" w:rsidP="00FC272D">
            <w:pPr>
              <w:rPr>
                <w:sz w:val="16"/>
                <w:szCs w:val="16"/>
                <w:lang w:val="fr-BE"/>
              </w:rPr>
            </w:pPr>
            <w:r w:rsidRPr="00FC272D">
              <w:rPr>
                <w:sz w:val="16"/>
                <w:szCs w:val="16"/>
                <w:lang w:val="en-GB"/>
              </w:rPr>
              <w:tab/>
            </w:r>
          </w:p>
        </w:tc>
        <w:tc>
          <w:tcPr>
            <w:tcW w:w="1417" w:type="dxa"/>
          </w:tcPr>
          <w:p w14:paraId="7A2EC4BE" w14:textId="0270F0CA" w:rsidR="00FC272D" w:rsidRPr="00FC272D" w:rsidRDefault="00FC272D" w:rsidP="00F07D40">
            <w:pPr>
              <w:jc w:val="center"/>
              <w:rPr>
                <w:sz w:val="16"/>
                <w:szCs w:val="16"/>
                <w:lang w:val="fr-BE"/>
              </w:rPr>
            </w:pPr>
            <w:r w:rsidRPr="00FC272D">
              <w:rPr>
                <w:sz w:val="16"/>
                <w:szCs w:val="16"/>
                <w:lang w:val="fr-BE"/>
              </w:rPr>
              <w:t>106-24-1</w:t>
            </w:r>
          </w:p>
        </w:tc>
        <w:tc>
          <w:tcPr>
            <w:tcW w:w="1472" w:type="dxa"/>
          </w:tcPr>
          <w:p w14:paraId="6F3EB278" w14:textId="256FCAAB" w:rsidR="00FC272D" w:rsidRPr="00FC272D" w:rsidRDefault="00FC272D" w:rsidP="00F07D40">
            <w:pPr>
              <w:jc w:val="center"/>
              <w:rPr>
                <w:sz w:val="16"/>
                <w:szCs w:val="16"/>
                <w:lang w:val="fr-BE"/>
              </w:rPr>
            </w:pPr>
            <w:r w:rsidRPr="00FC272D">
              <w:rPr>
                <w:sz w:val="16"/>
                <w:szCs w:val="16"/>
                <w:lang w:val="fr-BE"/>
              </w:rPr>
              <w:t>203-377-1</w:t>
            </w:r>
          </w:p>
        </w:tc>
        <w:tc>
          <w:tcPr>
            <w:tcW w:w="1363" w:type="dxa"/>
          </w:tcPr>
          <w:p w14:paraId="535192C3" w14:textId="645D2D3B" w:rsidR="00FC272D" w:rsidRDefault="00FC272D" w:rsidP="00A77D5B">
            <w:pPr>
              <w:jc w:val="center"/>
              <w:rPr>
                <w:sz w:val="16"/>
                <w:szCs w:val="16"/>
                <w:lang w:val="fr-BE"/>
              </w:rPr>
            </w:pPr>
            <w:r>
              <w:rPr>
                <w:sz w:val="16"/>
                <w:szCs w:val="16"/>
                <w:lang w:val="fr-BE"/>
              </w:rPr>
              <w:t>0.078-0.15</w:t>
            </w:r>
          </w:p>
        </w:tc>
        <w:tc>
          <w:tcPr>
            <w:tcW w:w="2835" w:type="dxa"/>
          </w:tcPr>
          <w:p w14:paraId="2BA3AA64" w14:textId="77777777" w:rsidR="00FC272D" w:rsidRDefault="00FC272D" w:rsidP="00FC272D">
            <w:pPr>
              <w:rPr>
                <w:sz w:val="16"/>
                <w:szCs w:val="16"/>
                <w:lang w:val="fr-BE"/>
              </w:rPr>
            </w:pPr>
            <w:r w:rsidRPr="00FC272D">
              <w:rPr>
                <w:sz w:val="16"/>
                <w:szCs w:val="16"/>
                <w:lang w:val="fr-BE"/>
              </w:rPr>
              <w:t xml:space="preserve">Skin </w:t>
            </w:r>
            <w:proofErr w:type="spellStart"/>
            <w:r w:rsidRPr="00FC272D">
              <w:rPr>
                <w:sz w:val="16"/>
                <w:szCs w:val="16"/>
                <w:lang w:val="fr-BE"/>
              </w:rPr>
              <w:t>Irrit</w:t>
            </w:r>
            <w:proofErr w:type="spellEnd"/>
            <w:r w:rsidRPr="00FC272D">
              <w:rPr>
                <w:sz w:val="16"/>
                <w:szCs w:val="16"/>
                <w:lang w:val="fr-BE"/>
              </w:rPr>
              <w:t xml:space="preserve">. 2, H315 </w:t>
            </w:r>
          </w:p>
          <w:p w14:paraId="7F2552C5" w14:textId="77777777" w:rsidR="00FC272D" w:rsidRDefault="00FC272D" w:rsidP="00FC272D">
            <w:pPr>
              <w:rPr>
                <w:sz w:val="16"/>
                <w:szCs w:val="16"/>
                <w:lang w:val="fr-BE"/>
              </w:rPr>
            </w:pPr>
            <w:r w:rsidRPr="00FC272D">
              <w:rPr>
                <w:sz w:val="16"/>
                <w:szCs w:val="16"/>
                <w:lang w:val="fr-BE"/>
              </w:rPr>
              <w:t xml:space="preserve">Eye Dam. 1, H318 </w:t>
            </w:r>
          </w:p>
          <w:p w14:paraId="599C6574" w14:textId="77777777" w:rsidR="00FC272D" w:rsidRDefault="00FC272D" w:rsidP="00FC272D">
            <w:pPr>
              <w:rPr>
                <w:sz w:val="16"/>
                <w:szCs w:val="16"/>
                <w:lang w:val="fr-BE"/>
              </w:rPr>
            </w:pPr>
            <w:r w:rsidRPr="00FC272D">
              <w:rPr>
                <w:sz w:val="16"/>
                <w:szCs w:val="16"/>
                <w:lang w:val="fr-BE"/>
              </w:rPr>
              <w:t>Skin Sens. 1, H317</w:t>
            </w:r>
          </w:p>
          <w:p w14:paraId="7B7835B4" w14:textId="40CC7806" w:rsidR="00FC272D" w:rsidRPr="00FC272D" w:rsidRDefault="00FC272D" w:rsidP="00FC272D">
            <w:pPr>
              <w:rPr>
                <w:sz w:val="16"/>
                <w:szCs w:val="16"/>
                <w:lang w:val="fr-BE"/>
              </w:rPr>
            </w:pPr>
          </w:p>
        </w:tc>
      </w:tr>
      <w:tr w:rsidR="00FC272D" w:rsidRPr="00FC272D" w14:paraId="15046427" w14:textId="77777777" w:rsidTr="00727782">
        <w:trPr>
          <w:trHeight w:val="769"/>
        </w:trPr>
        <w:tc>
          <w:tcPr>
            <w:tcW w:w="2547" w:type="dxa"/>
          </w:tcPr>
          <w:p w14:paraId="006E24F0" w14:textId="0041727A" w:rsidR="00FC272D" w:rsidRPr="00FC272D" w:rsidRDefault="00FC272D" w:rsidP="00FC272D">
            <w:pPr>
              <w:rPr>
                <w:sz w:val="16"/>
                <w:szCs w:val="16"/>
                <w:lang w:val="fr-BE"/>
              </w:rPr>
            </w:pPr>
            <w:proofErr w:type="spellStart"/>
            <w:r w:rsidRPr="00FC272D">
              <w:rPr>
                <w:sz w:val="16"/>
                <w:szCs w:val="16"/>
                <w:lang w:val="fr-BE"/>
              </w:rPr>
              <w:t>Linalyl</w:t>
            </w:r>
            <w:proofErr w:type="spellEnd"/>
            <w:r w:rsidRPr="00FC272D">
              <w:rPr>
                <w:sz w:val="16"/>
                <w:szCs w:val="16"/>
                <w:lang w:val="fr-BE"/>
              </w:rPr>
              <w:t xml:space="preserve"> </w:t>
            </w:r>
            <w:proofErr w:type="spellStart"/>
            <w:r w:rsidRPr="00FC272D">
              <w:rPr>
                <w:sz w:val="16"/>
                <w:szCs w:val="16"/>
                <w:lang w:val="fr-BE"/>
              </w:rPr>
              <w:t>acetate</w:t>
            </w:r>
            <w:proofErr w:type="spellEnd"/>
            <w:r w:rsidRPr="00FC272D">
              <w:rPr>
                <w:sz w:val="16"/>
                <w:szCs w:val="16"/>
                <w:lang w:val="fr-BE"/>
              </w:rPr>
              <w:tab/>
            </w:r>
          </w:p>
          <w:p w14:paraId="78E54AC5" w14:textId="6FBAA0D4" w:rsidR="00FC272D" w:rsidRPr="00FC272D" w:rsidRDefault="00FC272D" w:rsidP="00FC272D">
            <w:pPr>
              <w:rPr>
                <w:sz w:val="16"/>
                <w:szCs w:val="16"/>
                <w:lang w:val="fr-BE"/>
              </w:rPr>
            </w:pPr>
          </w:p>
        </w:tc>
        <w:tc>
          <w:tcPr>
            <w:tcW w:w="1417" w:type="dxa"/>
          </w:tcPr>
          <w:p w14:paraId="0F72593C" w14:textId="794CC371" w:rsidR="00FC272D" w:rsidRPr="00FC272D" w:rsidRDefault="00FC272D" w:rsidP="00F07D40">
            <w:pPr>
              <w:jc w:val="center"/>
              <w:rPr>
                <w:sz w:val="16"/>
                <w:szCs w:val="16"/>
                <w:lang w:val="fr-BE"/>
              </w:rPr>
            </w:pPr>
            <w:r w:rsidRPr="00FC272D">
              <w:rPr>
                <w:sz w:val="16"/>
                <w:szCs w:val="16"/>
                <w:lang w:val="fr-BE"/>
              </w:rPr>
              <w:t>115-95-7</w:t>
            </w:r>
          </w:p>
        </w:tc>
        <w:tc>
          <w:tcPr>
            <w:tcW w:w="1472" w:type="dxa"/>
          </w:tcPr>
          <w:p w14:paraId="30D61B67" w14:textId="2D33D522" w:rsidR="00FC272D" w:rsidRPr="00FC272D" w:rsidRDefault="00FC272D" w:rsidP="00F07D40">
            <w:pPr>
              <w:jc w:val="center"/>
              <w:rPr>
                <w:sz w:val="16"/>
                <w:szCs w:val="16"/>
                <w:lang w:val="fr-BE"/>
              </w:rPr>
            </w:pPr>
            <w:r w:rsidRPr="00FC272D">
              <w:rPr>
                <w:sz w:val="16"/>
                <w:szCs w:val="16"/>
                <w:lang w:val="fr-BE"/>
              </w:rPr>
              <w:t>204-116-4</w:t>
            </w:r>
          </w:p>
        </w:tc>
        <w:tc>
          <w:tcPr>
            <w:tcW w:w="1363" w:type="dxa"/>
          </w:tcPr>
          <w:p w14:paraId="20E618A2" w14:textId="30C77AB1" w:rsidR="00FC272D" w:rsidRDefault="00FC272D" w:rsidP="00A77D5B">
            <w:pPr>
              <w:jc w:val="center"/>
              <w:rPr>
                <w:sz w:val="16"/>
                <w:szCs w:val="16"/>
                <w:lang w:val="fr-BE"/>
              </w:rPr>
            </w:pPr>
            <w:r>
              <w:rPr>
                <w:sz w:val="16"/>
                <w:szCs w:val="16"/>
                <w:lang w:val="fr-BE"/>
              </w:rPr>
              <w:t>0.08-0.15</w:t>
            </w:r>
          </w:p>
        </w:tc>
        <w:tc>
          <w:tcPr>
            <w:tcW w:w="2835" w:type="dxa"/>
          </w:tcPr>
          <w:p w14:paraId="634C8889" w14:textId="77777777" w:rsidR="00FC272D" w:rsidRDefault="00FC272D" w:rsidP="00FC272D">
            <w:pPr>
              <w:rPr>
                <w:sz w:val="16"/>
                <w:szCs w:val="16"/>
                <w:lang w:val="fr-BE"/>
              </w:rPr>
            </w:pPr>
            <w:r w:rsidRPr="00FC272D">
              <w:rPr>
                <w:sz w:val="16"/>
                <w:szCs w:val="16"/>
                <w:lang w:val="fr-BE"/>
              </w:rPr>
              <w:t xml:space="preserve">Skin </w:t>
            </w:r>
            <w:proofErr w:type="spellStart"/>
            <w:r w:rsidRPr="00FC272D">
              <w:rPr>
                <w:sz w:val="16"/>
                <w:szCs w:val="16"/>
                <w:lang w:val="fr-BE"/>
              </w:rPr>
              <w:t>Irrit</w:t>
            </w:r>
            <w:proofErr w:type="spellEnd"/>
            <w:r w:rsidRPr="00FC272D">
              <w:rPr>
                <w:sz w:val="16"/>
                <w:szCs w:val="16"/>
                <w:lang w:val="fr-BE"/>
              </w:rPr>
              <w:t xml:space="preserve">. 2, H315 </w:t>
            </w:r>
          </w:p>
          <w:p w14:paraId="5F64BB14" w14:textId="77777777" w:rsidR="00FC272D" w:rsidRDefault="00FC272D" w:rsidP="00FC272D">
            <w:pPr>
              <w:rPr>
                <w:sz w:val="16"/>
                <w:szCs w:val="16"/>
                <w:lang w:val="fr-BE"/>
              </w:rPr>
            </w:pPr>
            <w:r w:rsidRPr="00FC272D">
              <w:rPr>
                <w:sz w:val="16"/>
                <w:szCs w:val="16"/>
                <w:lang w:val="fr-BE"/>
              </w:rPr>
              <w:t xml:space="preserve">Eye </w:t>
            </w:r>
            <w:proofErr w:type="spellStart"/>
            <w:r w:rsidRPr="00FC272D">
              <w:rPr>
                <w:sz w:val="16"/>
                <w:szCs w:val="16"/>
                <w:lang w:val="fr-BE"/>
              </w:rPr>
              <w:t>Irrit</w:t>
            </w:r>
            <w:proofErr w:type="spellEnd"/>
            <w:r w:rsidRPr="00FC272D">
              <w:rPr>
                <w:sz w:val="16"/>
                <w:szCs w:val="16"/>
                <w:lang w:val="fr-BE"/>
              </w:rPr>
              <w:t xml:space="preserve">. 2, H319 </w:t>
            </w:r>
          </w:p>
          <w:p w14:paraId="12C70A24" w14:textId="77777777" w:rsidR="00FC272D" w:rsidRDefault="00FC272D" w:rsidP="00FC272D">
            <w:pPr>
              <w:rPr>
                <w:sz w:val="16"/>
                <w:szCs w:val="16"/>
                <w:lang w:val="fr-BE"/>
              </w:rPr>
            </w:pPr>
            <w:r w:rsidRPr="00FC272D">
              <w:rPr>
                <w:sz w:val="16"/>
                <w:szCs w:val="16"/>
                <w:lang w:val="fr-BE"/>
              </w:rPr>
              <w:t>Skin Sens. 1, H317</w:t>
            </w:r>
          </w:p>
          <w:p w14:paraId="364BCD01" w14:textId="0A1EEC87" w:rsidR="00FC272D" w:rsidRPr="00FC272D" w:rsidRDefault="00FC272D" w:rsidP="00FC272D">
            <w:pPr>
              <w:rPr>
                <w:sz w:val="16"/>
                <w:szCs w:val="16"/>
                <w:lang w:val="fr-BE"/>
              </w:rPr>
            </w:pPr>
          </w:p>
        </w:tc>
      </w:tr>
      <w:tr w:rsidR="00FC272D" w:rsidRPr="00FC272D" w14:paraId="1BA214BA" w14:textId="77777777" w:rsidTr="00727782">
        <w:trPr>
          <w:trHeight w:val="769"/>
        </w:trPr>
        <w:tc>
          <w:tcPr>
            <w:tcW w:w="2547" w:type="dxa"/>
          </w:tcPr>
          <w:p w14:paraId="4A853353" w14:textId="692D924B" w:rsidR="00FC272D" w:rsidRPr="00FC272D" w:rsidRDefault="00FC272D" w:rsidP="00FC272D">
            <w:pPr>
              <w:rPr>
                <w:sz w:val="16"/>
                <w:szCs w:val="16"/>
                <w:lang w:val="fr-BE"/>
              </w:rPr>
            </w:pPr>
            <w:proofErr w:type="spellStart"/>
            <w:r w:rsidRPr="00FC272D">
              <w:rPr>
                <w:sz w:val="16"/>
                <w:szCs w:val="16"/>
                <w:lang w:val="fr-BE"/>
              </w:rPr>
              <w:t>Nerol</w:t>
            </w:r>
            <w:proofErr w:type="spellEnd"/>
            <w:r w:rsidRPr="00FC272D">
              <w:rPr>
                <w:sz w:val="16"/>
                <w:szCs w:val="16"/>
                <w:lang w:val="fr-BE"/>
              </w:rPr>
              <w:tab/>
            </w:r>
          </w:p>
          <w:p w14:paraId="7BC4B900" w14:textId="3251B8F3" w:rsidR="00FC272D" w:rsidRPr="00FC272D" w:rsidRDefault="00FC272D" w:rsidP="00FC272D">
            <w:pPr>
              <w:rPr>
                <w:sz w:val="16"/>
                <w:szCs w:val="16"/>
                <w:lang w:val="fr-BE"/>
              </w:rPr>
            </w:pPr>
            <w:r w:rsidRPr="00FC272D">
              <w:rPr>
                <w:sz w:val="16"/>
                <w:szCs w:val="16"/>
                <w:lang w:val="fr-BE"/>
              </w:rPr>
              <w:tab/>
            </w:r>
          </w:p>
        </w:tc>
        <w:tc>
          <w:tcPr>
            <w:tcW w:w="1417" w:type="dxa"/>
          </w:tcPr>
          <w:p w14:paraId="44FA21F2" w14:textId="667C374A" w:rsidR="00FC272D" w:rsidRPr="00FC272D" w:rsidRDefault="00FC272D" w:rsidP="00F07D40">
            <w:pPr>
              <w:jc w:val="center"/>
              <w:rPr>
                <w:sz w:val="16"/>
                <w:szCs w:val="16"/>
                <w:lang w:val="fr-BE"/>
              </w:rPr>
            </w:pPr>
            <w:r w:rsidRPr="00FC272D">
              <w:rPr>
                <w:sz w:val="16"/>
                <w:szCs w:val="16"/>
                <w:lang w:val="fr-BE"/>
              </w:rPr>
              <w:t>106-25-2</w:t>
            </w:r>
          </w:p>
        </w:tc>
        <w:tc>
          <w:tcPr>
            <w:tcW w:w="1472" w:type="dxa"/>
          </w:tcPr>
          <w:p w14:paraId="4AF51EF3" w14:textId="6C4DB247" w:rsidR="00FC272D" w:rsidRPr="00FC272D" w:rsidRDefault="00FC272D" w:rsidP="00F07D40">
            <w:pPr>
              <w:jc w:val="center"/>
              <w:rPr>
                <w:sz w:val="16"/>
                <w:szCs w:val="16"/>
                <w:lang w:val="fr-BE"/>
              </w:rPr>
            </w:pPr>
            <w:r w:rsidRPr="00FC272D">
              <w:rPr>
                <w:sz w:val="16"/>
                <w:szCs w:val="16"/>
                <w:lang w:val="fr-BE"/>
              </w:rPr>
              <w:t>203-378-7</w:t>
            </w:r>
          </w:p>
        </w:tc>
        <w:tc>
          <w:tcPr>
            <w:tcW w:w="1363" w:type="dxa"/>
          </w:tcPr>
          <w:p w14:paraId="38B1288B" w14:textId="4A762AB8" w:rsidR="00FC272D" w:rsidRDefault="00FC272D" w:rsidP="00A77D5B">
            <w:pPr>
              <w:jc w:val="center"/>
              <w:rPr>
                <w:sz w:val="16"/>
                <w:szCs w:val="16"/>
                <w:lang w:val="fr-BE"/>
              </w:rPr>
            </w:pPr>
            <w:r>
              <w:rPr>
                <w:sz w:val="16"/>
                <w:szCs w:val="16"/>
                <w:lang w:val="fr-BE"/>
              </w:rPr>
              <w:t>0.052-0.1</w:t>
            </w:r>
          </w:p>
        </w:tc>
        <w:tc>
          <w:tcPr>
            <w:tcW w:w="2835" w:type="dxa"/>
          </w:tcPr>
          <w:p w14:paraId="7A36DCEE" w14:textId="77777777" w:rsidR="00FC272D" w:rsidRDefault="00FC272D" w:rsidP="00FC272D">
            <w:pPr>
              <w:rPr>
                <w:sz w:val="16"/>
                <w:szCs w:val="16"/>
                <w:lang w:val="fr-BE"/>
              </w:rPr>
            </w:pPr>
            <w:r w:rsidRPr="00FC272D">
              <w:rPr>
                <w:sz w:val="16"/>
                <w:szCs w:val="16"/>
                <w:lang w:val="fr-BE"/>
              </w:rPr>
              <w:t xml:space="preserve">Skin </w:t>
            </w:r>
            <w:proofErr w:type="spellStart"/>
            <w:r w:rsidRPr="00FC272D">
              <w:rPr>
                <w:sz w:val="16"/>
                <w:szCs w:val="16"/>
                <w:lang w:val="fr-BE"/>
              </w:rPr>
              <w:t>Irrit</w:t>
            </w:r>
            <w:proofErr w:type="spellEnd"/>
            <w:r w:rsidRPr="00FC272D">
              <w:rPr>
                <w:sz w:val="16"/>
                <w:szCs w:val="16"/>
                <w:lang w:val="fr-BE"/>
              </w:rPr>
              <w:t xml:space="preserve">. 2, H315 </w:t>
            </w:r>
          </w:p>
          <w:p w14:paraId="4DBCF305" w14:textId="77777777" w:rsidR="00FC272D" w:rsidRDefault="00FC272D" w:rsidP="00FC272D">
            <w:pPr>
              <w:rPr>
                <w:sz w:val="16"/>
                <w:szCs w:val="16"/>
                <w:lang w:val="fr-BE"/>
              </w:rPr>
            </w:pPr>
            <w:r w:rsidRPr="00FC272D">
              <w:rPr>
                <w:sz w:val="16"/>
                <w:szCs w:val="16"/>
                <w:lang w:val="fr-BE"/>
              </w:rPr>
              <w:t xml:space="preserve">Eye </w:t>
            </w:r>
            <w:proofErr w:type="spellStart"/>
            <w:r w:rsidRPr="00FC272D">
              <w:rPr>
                <w:sz w:val="16"/>
                <w:szCs w:val="16"/>
                <w:lang w:val="fr-BE"/>
              </w:rPr>
              <w:t>Irrit</w:t>
            </w:r>
            <w:proofErr w:type="spellEnd"/>
            <w:r w:rsidRPr="00FC272D">
              <w:rPr>
                <w:sz w:val="16"/>
                <w:szCs w:val="16"/>
                <w:lang w:val="fr-BE"/>
              </w:rPr>
              <w:t xml:space="preserve">. 2, H319 </w:t>
            </w:r>
          </w:p>
          <w:p w14:paraId="4AAAF1E6" w14:textId="77777777" w:rsidR="00FC272D" w:rsidRDefault="00FC272D" w:rsidP="00FC272D">
            <w:pPr>
              <w:rPr>
                <w:sz w:val="16"/>
                <w:szCs w:val="16"/>
                <w:lang w:val="fr-BE"/>
              </w:rPr>
            </w:pPr>
            <w:r w:rsidRPr="00FC272D">
              <w:rPr>
                <w:sz w:val="16"/>
                <w:szCs w:val="16"/>
                <w:lang w:val="fr-BE"/>
              </w:rPr>
              <w:t>Skin Sens. 1, H317</w:t>
            </w:r>
          </w:p>
          <w:p w14:paraId="7F6D3548" w14:textId="25C69132" w:rsidR="00FC272D" w:rsidRPr="00FC272D" w:rsidRDefault="00FC272D" w:rsidP="00FC272D">
            <w:pPr>
              <w:rPr>
                <w:sz w:val="16"/>
                <w:szCs w:val="16"/>
                <w:lang w:val="fr-BE"/>
              </w:rPr>
            </w:pPr>
          </w:p>
        </w:tc>
      </w:tr>
    </w:tbl>
    <w:p w14:paraId="3700D36A" w14:textId="77777777" w:rsidR="00650E52" w:rsidRPr="00A77D5B"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2C9AF02" w:rsidR="002D02EE" w:rsidRDefault="001C02F7" w:rsidP="00B520DF">
            <w:pPr>
              <w:rPr>
                <w:sz w:val="16"/>
                <w:szCs w:val="16"/>
              </w:rPr>
            </w:pPr>
            <w:r>
              <w:rPr>
                <w:sz w:val="16"/>
                <w:szCs w:val="16"/>
              </w:rPr>
              <w:t>Pas de données</w:t>
            </w:r>
          </w:p>
        </w:tc>
        <w:tc>
          <w:tcPr>
            <w:tcW w:w="5239" w:type="dxa"/>
          </w:tcPr>
          <w:p w14:paraId="244AEA93" w14:textId="5E4B9453"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5159A64A" w:rsidR="00615C75" w:rsidRPr="00123E65" w:rsidRDefault="00615C75" w:rsidP="00B520DF">
            <w:pPr>
              <w:rPr>
                <w:sz w:val="16"/>
                <w:szCs w:val="16"/>
              </w:rPr>
            </w:pPr>
            <w:r>
              <w:rPr>
                <w:sz w:val="16"/>
                <w:szCs w:val="16"/>
              </w:rPr>
              <w:t xml:space="preserve">: </w:t>
            </w:r>
            <w:r w:rsidR="001C02F7">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lastRenderedPageBreak/>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24CDE645" w:rsidR="00A53721" w:rsidRDefault="00A53721" w:rsidP="00B520DF">
            <w:pPr>
              <w:rPr>
                <w:sz w:val="16"/>
                <w:szCs w:val="16"/>
              </w:rPr>
            </w:pPr>
            <w:r w:rsidRPr="00A53721">
              <w:rPr>
                <w:sz w:val="16"/>
                <w:szCs w:val="16"/>
              </w:rPr>
              <w:t xml:space="preserve">: </w:t>
            </w:r>
            <w:r w:rsidR="001D4785" w:rsidRPr="001D4785">
              <w:rPr>
                <w:sz w:val="16"/>
                <w:szCs w:val="16"/>
              </w:rPr>
              <w:t>Nocif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6959BBED" w14:textId="170E272E" w:rsidR="001C02F7" w:rsidRDefault="00EE02F2" w:rsidP="001C02F7">
      <w:pPr>
        <w:ind w:left="-567"/>
        <w:rPr>
          <w:sz w:val="16"/>
          <w:szCs w:val="16"/>
        </w:rPr>
      </w:pPr>
      <w:r w:rsidRPr="00EE02F2">
        <w:rPr>
          <w:sz w:val="16"/>
          <w:szCs w:val="16"/>
        </w:rPr>
        <w:t>En conformité avec: ADR / IMDG / IATA / ADN / RID</w:t>
      </w:r>
    </w:p>
    <w:p w14:paraId="00986F61" w14:textId="661DD8E0" w:rsidR="001C02F7" w:rsidRDefault="001C02F7" w:rsidP="001C02F7">
      <w:pPr>
        <w:ind w:left="-567"/>
        <w:rPr>
          <w:sz w:val="16"/>
          <w:szCs w:val="16"/>
        </w:rPr>
      </w:pPr>
      <w:r>
        <w:rPr>
          <w:sz w:val="16"/>
          <w:szCs w:val="16"/>
        </w:rPr>
        <w:t xml:space="preserve">WGK : </w:t>
      </w:r>
      <w:r w:rsidR="001D4785">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E020E4" w14:paraId="2B94EEE5" w14:textId="77777777" w:rsidTr="00E316A5">
        <w:tc>
          <w:tcPr>
            <w:tcW w:w="1696" w:type="dxa"/>
          </w:tcPr>
          <w:p w14:paraId="23A6D9FD" w14:textId="7F64BD92" w:rsidR="00E020E4" w:rsidRPr="00E316A5" w:rsidRDefault="00E020E4" w:rsidP="00167055">
            <w:pPr>
              <w:rPr>
                <w:spacing w:val="-4"/>
                <w:sz w:val="16"/>
              </w:rPr>
            </w:pPr>
            <w:r>
              <w:rPr>
                <w:spacing w:val="-4"/>
                <w:sz w:val="16"/>
              </w:rPr>
              <w:t>3(a)</w:t>
            </w:r>
          </w:p>
        </w:tc>
        <w:tc>
          <w:tcPr>
            <w:tcW w:w="2552" w:type="dxa"/>
          </w:tcPr>
          <w:p w14:paraId="53058352" w14:textId="5EB1859B" w:rsidR="00E020E4" w:rsidRPr="00E020E4" w:rsidRDefault="00E020E4" w:rsidP="004B7C38">
            <w:pPr>
              <w:spacing w:before="57" w:line="288" w:lineRule="auto"/>
              <w:ind w:left="56" w:right="18"/>
              <w:rPr>
                <w:bCs/>
                <w:sz w:val="16"/>
                <w:szCs w:val="16"/>
                <w:lang w:val="en-GB"/>
              </w:rPr>
            </w:pPr>
            <w:r w:rsidRPr="00E020E4">
              <w:rPr>
                <w:bCs/>
                <w:sz w:val="16"/>
                <w:szCs w:val="16"/>
                <w:lang w:val="en-GB"/>
              </w:rPr>
              <w:t xml:space="preserve">Citrus medica </w:t>
            </w:r>
            <w:proofErr w:type="spellStart"/>
            <w:r w:rsidRPr="00E020E4">
              <w:rPr>
                <w:bCs/>
                <w:sz w:val="16"/>
                <w:szCs w:val="16"/>
                <w:lang w:val="en-GB"/>
              </w:rPr>
              <w:t>limonum</w:t>
            </w:r>
            <w:proofErr w:type="spellEnd"/>
            <w:r w:rsidRPr="00E020E4">
              <w:rPr>
                <w:bCs/>
                <w:sz w:val="16"/>
                <w:szCs w:val="16"/>
                <w:lang w:val="en-GB"/>
              </w:rPr>
              <w:t xml:space="preserve"> (Lemon) peel oil</w:t>
            </w:r>
          </w:p>
        </w:tc>
        <w:tc>
          <w:tcPr>
            <w:tcW w:w="4814" w:type="dxa"/>
          </w:tcPr>
          <w:p w14:paraId="158BB469" w14:textId="406CD63E" w:rsidR="00E020E4" w:rsidRPr="00E316A5" w:rsidRDefault="00E020E4" w:rsidP="00E020E4">
            <w:pPr>
              <w:rPr>
                <w:bCs/>
                <w:color w:val="000000" w:themeColor="text1"/>
                <w:sz w:val="16"/>
                <w:szCs w:val="16"/>
              </w:rPr>
            </w:pPr>
            <w:r w:rsidRPr="00E020E4">
              <w:rPr>
                <w:bCs/>
                <w:color w:val="000000" w:themeColor="text1"/>
                <w:sz w:val="16"/>
                <w:szCs w:val="16"/>
              </w:rPr>
              <w:t>Substances ou mélanges qui répondent aux critères pour une des classes ou catégories de danger ci-après, visées à l'annexe I du règlement (CE) n° 1272/2008: Classes de danger 2.1 à 2.4, 2.6 et 2.7, 2.8 types A et B, 2.9, 2.10, 2.12, 2.13 catégories 1 et 2, 2.14</w:t>
            </w:r>
            <w:r>
              <w:rPr>
                <w:bCs/>
                <w:color w:val="000000" w:themeColor="text1"/>
                <w:sz w:val="16"/>
                <w:szCs w:val="16"/>
              </w:rPr>
              <w:t xml:space="preserve"> </w:t>
            </w:r>
            <w:r w:rsidRPr="00E020E4">
              <w:rPr>
                <w:bCs/>
                <w:color w:val="000000" w:themeColor="text1"/>
                <w:sz w:val="16"/>
                <w:szCs w:val="16"/>
              </w:rPr>
              <w:t>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4B9EFD94" w14:textId="77777777" w:rsidR="00E020E4" w:rsidRPr="00E020E4" w:rsidRDefault="00E020E4" w:rsidP="00E020E4">
            <w:pPr>
              <w:spacing w:before="57" w:line="288" w:lineRule="auto"/>
              <w:ind w:left="56" w:right="18"/>
              <w:rPr>
                <w:bCs/>
                <w:sz w:val="16"/>
                <w:szCs w:val="16"/>
              </w:rPr>
            </w:pPr>
            <w:r w:rsidRPr="00E020E4">
              <w:rPr>
                <w:bCs/>
                <w:sz w:val="16"/>
                <w:szCs w:val="16"/>
              </w:rPr>
              <w:t>TROPICAL DREAMS BEL118 ;</w:t>
            </w:r>
          </w:p>
          <w:p w14:paraId="034B6987" w14:textId="090DF137" w:rsidR="00167055" w:rsidRPr="00E020E4" w:rsidRDefault="00E020E4" w:rsidP="00E020E4">
            <w:pPr>
              <w:spacing w:before="57" w:line="288" w:lineRule="auto"/>
              <w:ind w:left="56" w:right="18"/>
              <w:rPr>
                <w:bCs/>
                <w:color w:val="0070C0"/>
                <w:sz w:val="16"/>
                <w:szCs w:val="16"/>
                <w:lang w:val="en-GB"/>
              </w:rPr>
            </w:pPr>
            <w:r w:rsidRPr="00E020E4">
              <w:rPr>
                <w:bCs/>
                <w:sz w:val="16"/>
                <w:szCs w:val="16"/>
                <w:lang w:val="en-GB"/>
              </w:rPr>
              <w:t xml:space="preserve">Hexyl salicylate ; Geraniol ; </w:t>
            </w:r>
            <w:proofErr w:type="spellStart"/>
            <w:r w:rsidRPr="00E020E4">
              <w:rPr>
                <w:bCs/>
                <w:sz w:val="16"/>
                <w:szCs w:val="16"/>
                <w:lang w:val="en-GB"/>
              </w:rPr>
              <w:t>Nerol</w:t>
            </w:r>
            <w:proofErr w:type="spellEnd"/>
            <w:r w:rsidRPr="00E020E4">
              <w:rPr>
                <w:bCs/>
                <w:sz w:val="16"/>
                <w:szCs w:val="16"/>
                <w:lang w:val="en-GB"/>
              </w:rPr>
              <w:t xml:space="preserve"> ; Linalool ; Citrus medica </w:t>
            </w:r>
            <w:proofErr w:type="spellStart"/>
            <w:r w:rsidRPr="00E020E4">
              <w:rPr>
                <w:bCs/>
                <w:sz w:val="16"/>
                <w:szCs w:val="16"/>
                <w:lang w:val="en-GB"/>
              </w:rPr>
              <w:t>limonum</w:t>
            </w:r>
            <w:proofErr w:type="spellEnd"/>
            <w:r w:rsidRPr="00E020E4">
              <w:rPr>
                <w:bCs/>
                <w:sz w:val="16"/>
                <w:szCs w:val="16"/>
                <w:lang w:val="en-GB"/>
              </w:rPr>
              <w:t xml:space="preserve"> (Lemon) peel oil ; Linalyl acetate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0DFD8E6F" w14:textId="77777777" w:rsidR="00E020E4" w:rsidRPr="00E020E4" w:rsidRDefault="00E020E4" w:rsidP="00E020E4">
            <w:pPr>
              <w:spacing w:before="57" w:line="288" w:lineRule="auto"/>
              <w:ind w:left="56" w:right="18"/>
              <w:rPr>
                <w:sz w:val="16"/>
              </w:rPr>
            </w:pPr>
            <w:r w:rsidRPr="00E020E4">
              <w:rPr>
                <w:sz w:val="16"/>
              </w:rPr>
              <w:t>TROPICAL DREAMS BEL118 ;</w:t>
            </w:r>
          </w:p>
          <w:p w14:paraId="534DE535" w14:textId="22AC0E65" w:rsidR="00E020E4" w:rsidRPr="00E020E4" w:rsidRDefault="00E020E4" w:rsidP="00E020E4">
            <w:pPr>
              <w:spacing w:before="57" w:line="288" w:lineRule="auto"/>
              <w:ind w:left="56" w:right="18"/>
              <w:rPr>
                <w:sz w:val="16"/>
                <w:lang w:val="en-GB"/>
              </w:rPr>
            </w:pPr>
            <w:r w:rsidRPr="00E020E4">
              <w:rPr>
                <w:sz w:val="16"/>
                <w:lang w:val="en-GB"/>
              </w:rPr>
              <w:t xml:space="preserve">2(3H)-Furanone, 5- </w:t>
            </w:r>
            <w:proofErr w:type="spellStart"/>
            <w:r w:rsidRPr="00E020E4">
              <w:rPr>
                <w:sz w:val="16"/>
                <w:lang w:val="en-GB"/>
              </w:rPr>
              <w:t>heptyldihydro</w:t>
            </w:r>
            <w:proofErr w:type="spellEnd"/>
            <w:r w:rsidRPr="00E020E4">
              <w:rPr>
                <w:sz w:val="16"/>
                <w:lang w:val="en-GB"/>
              </w:rPr>
              <w:t xml:space="preserve">- ; Hexyl salicylate ; Citrus medica </w:t>
            </w:r>
            <w:proofErr w:type="spellStart"/>
            <w:r w:rsidRPr="00E020E4">
              <w:rPr>
                <w:sz w:val="16"/>
                <w:lang w:val="en-GB"/>
              </w:rPr>
              <w:t>limonum</w:t>
            </w:r>
            <w:proofErr w:type="spellEnd"/>
            <w:r w:rsidRPr="00E020E4">
              <w:rPr>
                <w:sz w:val="16"/>
                <w:lang w:val="en-GB"/>
              </w:rPr>
              <w:t xml:space="preserve"> (Lemon) peel oil</w:t>
            </w:r>
          </w:p>
          <w:p w14:paraId="656711DD" w14:textId="0E81DAA5" w:rsidR="00E316A5" w:rsidRPr="00E020E4" w:rsidRDefault="00E316A5" w:rsidP="00E020E4">
            <w:pPr>
              <w:spacing w:before="57" w:line="288" w:lineRule="auto"/>
              <w:ind w:left="56" w:right="18"/>
              <w:rPr>
                <w:sz w:val="16"/>
                <w:lang w:val="en-GB"/>
              </w:rPr>
            </w:pP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E020E4" w14:paraId="419F21C7" w14:textId="77777777" w:rsidTr="00E316A5">
        <w:tc>
          <w:tcPr>
            <w:tcW w:w="1696" w:type="dxa"/>
          </w:tcPr>
          <w:p w14:paraId="0B77D1B2" w14:textId="1E59F341" w:rsidR="00E020E4" w:rsidRPr="00E316A5" w:rsidRDefault="00E020E4" w:rsidP="00167055">
            <w:pPr>
              <w:rPr>
                <w:spacing w:val="-4"/>
                <w:sz w:val="16"/>
              </w:rPr>
            </w:pPr>
            <w:r>
              <w:rPr>
                <w:spacing w:val="-4"/>
                <w:sz w:val="16"/>
              </w:rPr>
              <w:t>40.</w:t>
            </w:r>
          </w:p>
        </w:tc>
        <w:tc>
          <w:tcPr>
            <w:tcW w:w="2552" w:type="dxa"/>
          </w:tcPr>
          <w:p w14:paraId="0EB46352" w14:textId="2DF17FC7" w:rsidR="00E020E4" w:rsidRPr="00E020E4" w:rsidRDefault="00E020E4" w:rsidP="00E020E4">
            <w:pPr>
              <w:spacing w:before="57" w:line="288" w:lineRule="auto"/>
              <w:ind w:left="56" w:right="18"/>
              <w:rPr>
                <w:sz w:val="16"/>
                <w:lang w:val="en-GB"/>
              </w:rPr>
            </w:pPr>
            <w:r w:rsidRPr="00E020E4">
              <w:rPr>
                <w:sz w:val="16"/>
                <w:lang w:val="en-GB"/>
              </w:rPr>
              <w:t xml:space="preserve">Citrus medica </w:t>
            </w:r>
            <w:proofErr w:type="spellStart"/>
            <w:r w:rsidRPr="00E020E4">
              <w:rPr>
                <w:sz w:val="16"/>
                <w:lang w:val="en-GB"/>
              </w:rPr>
              <w:t>limonum</w:t>
            </w:r>
            <w:proofErr w:type="spellEnd"/>
            <w:r w:rsidRPr="00E020E4">
              <w:rPr>
                <w:sz w:val="16"/>
                <w:lang w:val="en-GB"/>
              </w:rPr>
              <w:t xml:space="preserve"> (Lemon) peel oil ;</w:t>
            </w:r>
          </w:p>
        </w:tc>
        <w:tc>
          <w:tcPr>
            <w:tcW w:w="4814" w:type="dxa"/>
          </w:tcPr>
          <w:p w14:paraId="39530978" w14:textId="371584B3" w:rsidR="00E020E4" w:rsidRPr="00E316A5" w:rsidRDefault="00E020E4" w:rsidP="00167055">
            <w:pPr>
              <w:rPr>
                <w:bCs/>
                <w:color w:val="000000" w:themeColor="text1"/>
                <w:sz w:val="16"/>
                <w:szCs w:val="16"/>
              </w:rPr>
            </w:pPr>
            <w:r w:rsidRPr="00E020E4">
              <w:rPr>
                <w:bCs/>
                <w:color w:val="000000" w:themeColor="text1"/>
                <w:sz w:val="16"/>
                <w:szCs w:val="16"/>
              </w:rPr>
              <w:t>Substances classées comme gaz inflammables, catégorie 1 ou 2, liquides inflammables, catégorie 1, 2 ou 3, matières solides inflammables, catégorie 1 ou 2, substances et mélanges qui, au contact de l'eau, dégagent des gaz inflammables, catégorie 1, 2 ou 3, liquides pyrophoriques, catégorie 1, ou matières solides pyrophoriques, catégorie 1, qu'elles figurent ou non à l'annexe VI, partie 3, du règlement (CE) n°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lastRenderedPageBreak/>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E93DA1" w14:paraId="64B6331E" w14:textId="77777777" w:rsidTr="006D500A">
        <w:tc>
          <w:tcPr>
            <w:tcW w:w="988" w:type="dxa"/>
          </w:tcPr>
          <w:p w14:paraId="4AC90850" w14:textId="47FE51AF" w:rsidR="00E93DA1" w:rsidRDefault="00E93DA1" w:rsidP="00B520DF">
            <w:pPr>
              <w:rPr>
                <w:sz w:val="16"/>
                <w:szCs w:val="16"/>
              </w:rPr>
            </w:pPr>
            <w:r>
              <w:rPr>
                <w:sz w:val="16"/>
                <w:szCs w:val="16"/>
              </w:rPr>
              <w:t>H226</w:t>
            </w:r>
          </w:p>
        </w:tc>
        <w:tc>
          <w:tcPr>
            <w:tcW w:w="1701" w:type="dxa"/>
          </w:tcPr>
          <w:p w14:paraId="1D50B982" w14:textId="65058EC9" w:rsidR="00E93DA1" w:rsidRPr="000D7B3A" w:rsidRDefault="00E93DA1"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2FFB9B43" w14:textId="77777777" w:rsidR="00E93DA1" w:rsidRDefault="00E93DA1" w:rsidP="00B520DF">
            <w:pPr>
              <w:rPr>
                <w:sz w:val="16"/>
                <w:szCs w:val="16"/>
              </w:rPr>
            </w:pPr>
            <w:r>
              <w:rPr>
                <w:sz w:val="16"/>
                <w:szCs w:val="16"/>
              </w:rPr>
              <w:t>Liquide et vapeurs inflammables.</w:t>
            </w:r>
          </w:p>
          <w:p w14:paraId="3CE97EE7" w14:textId="0D8077E5" w:rsidR="00E93DA1" w:rsidRPr="00DA1415" w:rsidRDefault="00E93DA1" w:rsidP="00B520DF">
            <w:pPr>
              <w:rPr>
                <w:sz w:val="16"/>
                <w:szCs w:val="16"/>
              </w:rPr>
            </w:pP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E93DA1" w14:paraId="003D353B" w14:textId="77777777" w:rsidTr="006D500A">
        <w:tc>
          <w:tcPr>
            <w:tcW w:w="988" w:type="dxa"/>
          </w:tcPr>
          <w:p w14:paraId="07CD68FF" w14:textId="0EBC7E9A" w:rsidR="00E93DA1" w:rsidRDefault="00E93DA1" w:rsidP="00B520DF">
            <w:pPr>
              <w:rPr>
                <w:sz w:val="16"/>
                <w:szCs w:val="16"/>
              </w:rPr>
            </w:pPr>
            <w:r>
              <w:rPr>
                <w:sz w:val="16"/>
                <w:szCs w:val="16"/>
              </w:rPr>
              <w:t>H318</w:t>
            </w:r>
          </w:p>
        </w:tc>
        <w:tc>
          <w:tcPr>
            <w:tcW w:w="1701" w:type="dxa"/>
          </w:tcPr>
          <w:p w14:paraId="6E41A838" w14:textId="690679E6" w:rsidR="00E93DA1" w:rsidRDefault="00E93DA1" w:rsidP="00B520DF">
            <w:pPr>
              <w:rPr>
                <w:sz w:val="16"/>
                <w:szCs w:val="16"/>
              </w:rPr>
            </w:pPr>
            <w:r>
              <w:rPr>
                <w:sz w:val="16"/>
                <w:szCs w:val="16"/>
              </w:rPr>
              <w:t>Eye Dam. 1</w:t>
            </w:r>
          </w:p>
        </w:tc>
        <w:tc>
          <w:tcPr>
            <w:tcW w:w="6945" w:type="dxa"/>
          </w:tcPr>
          <w:p w14:paraId="59E43490" w14:textId="77777777" w:rsidR="00E93DA1" w:rsidRDefault="00E93DA1" w:rsidP="00B520DF">
            <w:pPr>
              <w:rPr>
                <w:sz w:val="16"/>
                <w:szCs w:val="16"/>
              </w:rPr>
            </w:pPr>
            <w:r w:rsidRPr="00E93DA1">
              <w:rPr>
                <w:sz w:val="16"/>
                <w:szCs w:val="16"/>
              </w:rPr>
              <w:t>Provoque des lésions oculaires graves</w:t>
            </w:r>
            <w:r>
              <w:rPr>
                <w:sz w:val="16"/>
                <w:szCs w:val="16"/>
              </w:rPr>
              <w:t>.</w:t>
            </w:r>
          </w:p>
          <w:p w14:paraId="67DF6547" w14:textId="58312EB8" w:rsidR="00E93DA1" w:rsidRPr="00DA1415" w:rsidRDefault="00E93DA1" w:rsidP="00B520DF">
            <w:pPr>
              <w:rPr>
                <w:sz w:val="16"/>
                <w:szCs w:val="16"/>
              </w:rPr>
            </w:pPr>
          </w:p>
        </w:tc>
      </w:tr>
      <w:tr w:rsidR="00E10A26" w14:paraId="388BDA22" w14:textId="77777777" w:rsidTr="006D500A">
        <w:tc>
          <w:tcPr>
            <w:tcW w:w="988" w:type="dxa"/>
          </w:tcPr>
          <w:p w14:paraId="26A83A78" w14:textId="4628FE29" w:rsidR="00E10A26" w:rsidRDefault="00E10A26" w:rsidP="00B520DF">
            <w:pPr>
              <w:rPr>
                <w:sz w:val="16"/>
                <w:szCs w:val="16"/>
              </w:rPr>
            </w:pPr>
            <w:r>
              <w:rPr>
                <w:sz w:val="16"/>
                <w:szCs w:val="16"/>
              </w:rPr>
              <w:t>H319</w:t>
            </w:r>
          </w:p>
        </w:tc>
        <w:tc>
          <w:tcPr>
            <w:tcW w:w="1701" w:type="dxa"/>
          </w:tcPr>
          <w:p w14:paraId="1ED7DDC5" w14:textId="57FF2619" w:rsidR="00E10A26" w:rsidRDefault="00E10A26"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0F1467BB" w14:textId="77777777" w:rsidR="00E10A26" w:rsidRDefault="00E10A26" w:rsidP="00B520DF">
            <w:pPr>
              <w:rPr>
                <w:sz w:val="16"/>
                <w:szCs w:val="16"/>
              </w:rPr>
            </w:pPr>
            <w:r w:rsidRPr="00E10A26">
              <w:rPr>
                <w:sz w:val="16"/>
                <w:szCs w:val="16"/>
              </w:rPr>
              <w:t>Provoque une sévère irritation des yeux</w:t>
            </w:r>
            <w:r>
              <w:rPr>
                <w:sz w:val="16"/>
                <w:szCs w:val="16"/>
              </w:rPr>
              <w:t>.</w:t>
            </w:r>
          </w:p>
          <w:p w14:paraId="5A638FAE" w14:textId="11CBF528" w:rsidR="00E10A26" w:rsidRPr="00DA1415" w:rsidRDefault="00E10A26" w:rsidP="00B520DF">
            <w:pPr>
              <w:rPr>
                <w:sz w:val="16"/>
                <w:szCs w:val="16"/>
              </w:rPr>
            </w:pPr>
          </w:p>
        </w:tc>
      </w:tr>
      <w:tr w:rsidR="00E93DA1" w14:paraId="1A8618C3" w14:textId="77777777" w:rsidTr="006D500A">
        <w:tc>
          <w:tcPr>
            <w:tcW w:w="988" w:type="dxa"/>
          </w:tcPr>
          <w:p w14:paraId="768C9C39" w14:textId="7BC4533F" w:rsidR="00E93DA1" w:rsidRDefault="00E93DA1" w:rsidP="00B520DF">
            <w:pPr>
              <w:rPr>
                <w:sz w:val="16"/>
                <w:szCs w:val="16"/>
              </w:rPr>
            </w:pPr>
            <w:r>
              <w:rPr>
                <w:sz w:val="16"/>
                <w:szCs w:val="16"/>
              </w:rPr>
              <w:t>H361</w:t>
            </w:r>
          </w:p>
        </w:tc>
        <w:tc>
          <w:tcPr>
            <w:tcW w:w="1701" w:type="dxa"/>
          </w:tcPr>
          <w:p w14:paraId="0B522681" w14:textId="422135A0" w:rsidR="00E93DA1" w:rsidRDefault="00E93DA1" w:rsidP="00B520DF">
            <w:pPr>
              <w:rPr>
                <w:sz w:val="16"/>
                <w:szCs w:val="16"/>
              </w:rPr>
            </w:pPr>
            <w:proofErr w:type="spellStart"/>
            <w:r>
              <w:rPr>
                <w:sz w:val="16"/>
                <w:szCs w:val="16"/>
              </w:rPr>
              <w:t>Repr</w:t>
            </w:r>
            <w:proofErr w:type="spellEnd"/>
            <w:r>
              <w:rPr>
                <w:sz w:val="16"/>
                <w:szCs w:val="16"/>
              </w:rPr>
              <w:t>. 2</w:t>
            </w:r>
          </w:p>
        </w:tc>
        <w:tc>
          <w:tcPr>
            <w:tcW w:w="6945" w:type="dxa"/>
          </w:tcPr>
          <w:p w14:paraId="5189CF04" w14:textId="77777777" w:rsidR="00E93DA1" w:rsidRDefault="00E93DA1" w:rsidP="00B520DF">
            <w:pPr>
              <w:rPr>
                <w:sz w:val="16"/>
                <w:szCs w:val="16"/>
              </w:rPr>
            </w:pPr>
            <w:r w:rsidRPr="00E93DA1">
              <w:rPr>
                <w:sz w:val="16"/>
                <w:szCs w:val="16"/>
              </w:rPr>
              <w:t xml:space="preserve">Susceptible de nuire à la fertilité ou au </w:t>
            </w:r>
            <w:r>
              <w:rPr>
                <w:sz w:val="16"/>
                <w:szCs w:val="16"/>
              </w:rPr>
              <w:t>fœtus.</w:t>
            </w:r>
          </w:p>
          <w:p w14:paraId="699BD6A3" w14:textId="53BE622F" w:rsidR="00E93DA1" w:rsidRPr="00E10A26" w:rsidRDefault="00E93DA1" w:rsidP="00B520DF">
            <w:pPr>
              <w:rPr>
                <w:sz w:val="16"/>
                <w:szCs w:val="16"/>
              </w:rPr>
            </w:pPr>
          </w:p>
        </w:tc>
      </w:tr>
      <w:tr w:rsidR="00E93DA1" w14:paraId="12B45356" w14:textId="77777777" w:rsidTr="006D500A">
        <w:tc>
          <w:tcPr>
            <w:tcW w:w="988" w:type="dxa"/>
          </w:tcPr>
          <w:p w14:paraId="77937D38" w14:textId="2A7364F9" w:rsidR="00E93DA1" w:rsidRDefault="00E93DA1" w:rsidP="00B520DF">
            <w:pPr>
              <w:rPr>
                <w:sz w:val="16"/>
                <w:szCs w:val="16"/>
              </w:rPr>
            </w:pPr>
            <w:r>
              <w:rPr>
                <w:sz w:val="16"/>
                <w:szCs w:val="16"/>
              </w:rPr>
              <w:t>H400</w:t>
            </w:r>
          </w:p>
        </w:tc>
        <w:tc>
          <w:tcPr>
            <w:tcW w:w="1701" w:type="dxa"/>
          </w:tcPr>
          <w:p w14:paraId="7037C59A" w14:textId="6C49FCF2" w:rsidR="00E93DA1" w:rsidRDefault="00E93DA1"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6D6283AD" w14:textId="77777777" w:rsidR="00E93DA1" w:rsidRDefault="00E93DA1" w:rsidP="00B520DF">
            <w:pPr>
              <w:rPr>
                <w:sz w:val="16"/>
                <w:szCs w:val="16"/>
              </w:rPr>
            </w:pPr>
            <w:r w:rsidRPr="00E93DA1">
              <w:rPr>
                <w:sz w:val="16"/>
                <w:szCs w:val="16"/>
              </w:rPr>
              <w:t>Très toxique pour les organismes aquatiques</w:t>
            </w:r>
            <w:r>
              <w:rPr>
                <w:sz w:val="16"/>
                <w:szCs w:val="16"/>
              </w:rPr>
              <w:t>.</w:t>
            </w:r>
          </w:p>
          <w:p w14:paraId="26A49351" w14:textId="1036233A" w:rsidR="00E93DA1" w:rsidRPr="00E93DA1" w:rsidRDefault="00E93DA1" w:rsidP="00B520DF">
            <w:pPr>
              <w:rPr>
                <w:sz w:val="16"/>
                <w:szCs w:val="16"/>
              </w:rPr>
            </w:pPr>
          </w:p>
        </w:tc>
      </w:tr>
      <w:tr w:rsidR="004B7C38" w14:paraId="2E1866A4" w14:textId="77777777" w:rsidTr="00003DBF">
        <w:tc>
          <w:tcPr>
            <w:tcW w:w="988" w:type="dxa"/>
          </w:tcPr>
          <w:p w14:paraId="67225BAE" w14:textId="52BB9C2A" w:rsidR="004B7C38" w:rsidRDefault="004B7C38" w:rsidP="00003DBF">
            <w:pPr>
              <w:rPr>
                <w:sz w:val="16"/>
                <w:szCs w:val="16"/>
              </w:rPr>
            </w:pPr>
            <w:r>
              <w:rPr>
                <w:sz w:val="16"/>
                <w:szCs w:val="16"/>
              </w:rPr>
              <w:t>H410</w:t>
            </w:r>
          </w:p>
          <w:p w14:paraId="2C241C1F" w14:textId="77777777" w:rsidR="004B7C38" w:rsidRDefault="004B7C38" w:rsidP="00003DBF">
            <w:pPr>
              <w:rPr>
                <w:sz w:val="16"/>
                <w:szCs w:val="16"/>
              </w:rPr>
            </w:pPr>
          </w:p>
        </w:tc>
        <w:tc>
          <w:tcPr>
            <w:tcW w:w="1701" w:type="dxa"/>
          </w:tcPr>
          <w:p w14:paraId="0057990C" w14:textId="26A2DF3C" w:rsidR="004B7C38" w:rsidRDefault="004B7C38" w:rsidP="00003DB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3B971549" w14:textId="2B001677" w:rsidR="004B7C38" w:rsidRDefault="004B7C38" w:rsidP="00003DBF">
            <w:pPr>
              <w:rPr>
                <w:sz w:val="16"/>
                <w:szCs w:val="16"/>
              </w:rPr>
            </w:pPr>
            <w:r w:rsidRPr="00DA1415">
              <w:rPr>
                <w:sz w:val="16"/>
                <w:szCs w:val="16"/>
              </w:rPr>
              <w:t>T</w:t>
            </w:r>
            <w:r>
              <w:rPr>
                <w:sz w:val="16"/>
                <w:szCs w:val="16"/>
              </w:rPr>
              <w:t>rès t</w:t>
            </w:r>
            <w:r w:rsidRPr="00DA1415">
              <w:rPr>
                <w:sz w:val="16"/>
                <w:szCs w:val="16"/>
              </w:rPr>
              <w:t>oxique pour les organismes aquatiques, entraîne des effets néfastes à long terme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bookmarkStart w:id="25" w:name="_Hlk149657045"/>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4B7C38" w14:paraId="729D1DE9" w14:textId="77777777" w:rsidTr="00003DBF">
        <w:tc>
          <w:tcPr>
            <w:tcW w:w="988" w:type="dxa"/>
          </w:tcPr>
          <w:p w14:paraId="7293644F" w14:textId="33A3A535" w:rsidR="004B7C38" w:rsidRDefault="004B7C38" w:rsidP="00003DBF">
            <w:pPr>
              <w:rPr>
                <w:sz w:val="16"/>
                <w:szCs w:val="16"/>
              </w:rPr>
            </w:pPr>
            <w:r>
              <w:rPr>
                <w:sz w:val="16"/>
                <w:szCs w:val="16"/>
              </w:rPr>
              <w:t>H412</w:t>
            </w:r>
          </w:p>
          <w:p w14:paraId="1B7C30D3" w14:textId="77777777" w:rsidR="004B7C38" w:rsidRDefault="004B7C38" w:rsidP="00003DBF">
            <w:pPr>
              <w:rPr>
                <w:sz w:val="16"/>
                <w:szCs w:val="16"/>
              </w:rPr>
            </w:pPr>
          </w:p>
        </w:tc>
        <w:tc>
          <w:tcPr>
            <w:tcW w:w="1701" w:type="dxa"/>
          </w:tcPr>
          <w:p w14:paraId="0669C787" w14:textId="7EDCD896" w:rsidR="004B7C38" w:rsidRDefault="004B7C38" w:rsidP="00003DB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2318345A" w14:textId="7667315F" w:rsidR="004B7C38" w:rsidRDefault="004B7C38" w:rsidP="00003DBF">
            <w:pPr>
              <w:rPr>
                <w:sz w:val="16"/>
                <w:szCs w:val="16"/>
              </w:rPr>
            </w:pPr>
            <w:r>
              <w:rPr>
                <w:sz w:val="16"/>
                <w:szCs w:val="16"/>
              </w:rPr>
              <w:t>Nocif</w:t>
            </w:r>
            <w:r w:rsidRPr="00DA1415">
              <w:rPr>
                <w:sz w:val="16"/>
                <w:szCs w:val="16"/>
              </w:rPr>
              <w:t xml:space="preserve"> pour les organismes aquatiques, entraîne des effets néfastes à long terme</w:t>
            </w:r>
            <w:r>
              <w:rPr>
                <w:sz w:val="16"/>
                <w:szCs w:val="16"/>
              </w:rPr>
              <w:t>.</w:t>
            </w:r>
          </w:p>
        </w:tc>
      </w:tr>
      <w:bookmarkEnd w:id="25"/>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41561" w14:textId="77777777" w:rsidR="00C70E1D" w:rsidRDefault="00C70E1D" w:rsidP="001F4281">
      <w:r>
        <w:separator/>
      </w:r>
    </w:p>
  </w:endnote>
  <w:endnote w:type="continuationSeparator" w:id="0">
    <w:p w14:paraId="7A086839" w14:textId="77777777" w:rsidR="00C70E1D" w:rsidRDefault="00C70E1D"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31D6C" w14:textId="77777777" w:rsidR="00C70E1D" w:rsidRDefault="00C70E1D" w:rsidP="001F4281">
      <w:r>
        <w:separator/>
      </w:r>
    </w:p>
  </w:footnote>
  <w:footnote w:type="continuationSeparator" w:id="0">
    <w:p w14:paraId="6823C417" w14:textId="77777777" w:rsidR="00C70E1D" w:rsidRDefault="00C70E1D"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1CEBD" w14:textId="7F50F43B" w:rsidR="00461CD7" w:rsidRDefault="002A7B3F" w:rsidP="00461CD7">
    <w:pPr>
      <w:pStyle w:val="En-tte"/>
      <w:jc w:val="right"/>
      <w:rPr>
        <w:b/>
        <w:bCs/>
        <w:sz w:val="32"/>
        <w:szCs w:val="32"/>
      </w:rPr>
    </w:pPr>
    <w:r>
      <w:rPr>
        <w:b/>
        <w:bCs/>
        <w:sz w:val="16"/>
        <w:szCs w:val="16"/>
      </w:rPr>
      <w:t>17</w:t>
    </w:r>
    <w:r w:rsidR="00461CD7" w:rsidRPr="001F4281">
      <w:rPr>
        <w:b/>
        <w:bCs/>
        <w:sz w:val="16"/>
        <w:szCs w:val="16"/>
      </w:rPr>
      <w:t>-</w:t>
    </w:r>
    <w:r w:rsidR="00A77D5B">
      <w:rPr>
        <w:b/>
        <w:bCs/>
        <w:sz w:val="16"/>
        <w:szCs w:val="16"/>
      </w:rPr>
      <w:t>0</w:t>
    </w:r>
    <w:r>
      <w:rPr>
        <w:b/>
        <w:bCs/>
        <w:sz w:val="16"/>
        <w:szCs w:val="16"/>
      </w:rPr>
      <w:t>4</w:t>
    </w:r>
    <w:r w:rsidR="00461CD7" w:rsidRPr="001F4281">
      <w:rPr>
        <w:b/>
        <w:bCs/>
        <w:sz w:val="16"/>
        <w:szCs w:val="16"/>
      </w:rPr>
      <w:t>-2</w:t>
    </w:r>
    <w:r w:rsidR="00A77D5B">
      <w:rPr>
        <w:b/>
        <w:bCs/>
        <w:sz w:val="16"/>
        <w:szCs w:val="16"/>
      </w:rPr>
      <w:t>5</w:t>
    </w:r>
  </w:p>
  <w:p w14:paraId="121534EE" w14:textId="6716B4CE" w:rsidR="001F4281" w:rsidRPr="001F4281" w:rsidRDefault="002A7B3F" w:rsidP="00461CD7">
    <w:pPr>
      <w:pStyle w:val="En-tte"/>
      <w:jc w:val="center"/>
      <w:rPr>
        <w:b/>
        <w:bCs/>
        <w:sz w:val="32"/>
        <w:szCs w:val="32"/>
      </w:rPr>
    </w:pPr>
    <w:r>
      <w:rPr>
        <w:b/>
        <w:bCs/>
        <w:sz w:val="32"/>
        <w:szCs w:val="32"/>
      </w:rPr>
      <w:t>TROPICAL DREAMS</w:t>
    </w:r>
    <w:r w:rsidR="001F4281" w:rsidRPr="001F4281">
      <w:rPr>
        <w:b/>
        <w:bCs/>
        <w:sz w:val="32"/>
        <w:szCs w:val="32"/>
      </w:rPr>
      <w:t xml:space="preserve"> </w:t>
    </w:r>
    <w:r w:rsidR="00FF7BA7">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6BBC67F8" w:rsidR="001F4281" w:rsidRDefault="001F4281" w:rsidP="00CB5583">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00FBF83" w14:textId="5EB2A5C9" w:rsidR="00A77D5B" w:rsidRDefault="00A77D5B" w:rsidP="00A77D5B">
    <w:pPr>
      <w:pStyle w:val="En-tte"/>
      <w:jc w:val="center"/>
      <w:rPr>
        <w:spacing w:val="40"/>
        <w:sz w:val="14"/>
      </w:rPr>
    </w:pPr>
    <w:r w:rsidRPr="00A77D5B">
      <w:rPr>
        <w:spacing w:val="40"/>
        <w:sz w:val="14"/>
        <w:lang w:val="fr-BE"/>
      </w:rPr>
      <w:t xml:space="preserve">Date d’émission: </w:t>
    </w:r>
    <w:r w:rsidR="002A7B3F">
      <w:rPr>
        <w:spacing w:val="40"/>
        <w:sz w:val="14"/>
      </w:rPr>
      <w:t>26</w:t>
    </w:r>
    <w:r w:rsidR="002A7B3F" w:rsidRPr="002A7B3F">
      <w:rPr>
        <w:spacing w:val="40"/>
        <w:sz w:val="14"/>
      </w:rPr>
      <w:t>/</w:t>
    </w:r>
    <w:r w:rsidR="002A7B3F">
      <w:rPr>
        <w:spacing w:val="40"/>
        <w:sz w:val="14"/>
      </w:rPr>
      <w:t>01</w:t>
    </w:r>
    <w:r w:rsidR="002A7B3F" w:rsidRPr="002A7B3F">
      <w:rPr>
        <w:spacing w:val="40"/>
        <w:sz w:val="14"/>
      </w:rPr>
      <w:t>/2024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18D9"/>
    <w:rsid w:val="00104FD0"/>
    <w:rsid w:val="00123E65"/>
    <w:rsid w:val="00124124"/>
    <w:rsid w:val="00127F22"/>
    <w:rsid w:val="00167055"/>
    <w:rsid w:val="001C02F7"/>
    <w:rsid w:val="001D4785"/>
    <w:rsid w:val="001F377B"/>
    <w:rsid w:val="001F4281"/>
    <w:rsid w:val="002055FE"/>
    <w:rsid w:val="00291C6A"/>
    <w:rsid w:val="002A7B3F"/>
    <w:rsid w:val="002B2844"/>
    <w:rsid w:val="002B62EB"/>
    <w:rsid w:val="002D02EE"/>
    <w:rsid w:val="00311BFC"/>
    <w:rsid w:val="00323B75"/>
    <w:rsid w:val="00347374"/>
    <w:rsid w:val="00374D2D"/>
    <w:rsid w:val="00387DED"/>
    <w:rsid w:val="003A474F"/>
    <w:rsid w:val="00420E79"/>
    <w:rsid w:val="0042354B"/>
    <w:rsid w:val="00443223"/>
    <w:rsid w:val="00461CD7"/>
    <w:rsid w:val="004B7C38"/>
    <w:rsid w:val="00505EEE"/>
    <w:rsid w:val="005F43FC"/>
    <w:rsid w:val="00615C75"/>
    <w:rsid w:val="00646908"/>
    <w:rsid w:val="00650E52"/>
    <w:rsid w:val="00656E5C"/>
    <w:rsid w:val="006946A8"/>
    <w:rsid w:val="006965F8"/>
    <w:rsid w:val="006B6EBA"/>
    <w:rsid w:val="006D494B"/>
    <w:rsid w:val="006D500A"/>
    <w:rsid w:val="00706741"/>
    <w:rsid w:val="00727782"/>
    <w:rsid w:val="007407CD"/>
    <w:rsid w:val="007416B2"/>
    <w:rsid w:val="007B0DCC"/>
    <w:rsid w:val="007D1FD4"/>
    <w:rsid w:val="00806EE5"/>
    <w:rsid w:val="008467B7"/>
    <w:rsid w:val="00862A4C"/>
    <w:rsid w:val="008B4843"/>
    <w:rsid w:val="0098214B"/>
    <w:rsid w:val="00A07794"/>
    <w:rsid w:val="00A53721"/>
    <w:rsid w:val="00A77D5B"/>
    <w:rsid w:val="00A80055"/>
    <w:rsid w:val="00A80DFC"/>
    <w:rsid w:val="00AA59BA"/>
    <w:rsid w:val="00AE2DF0"/>
    <w:rsid w:val="00AF0FB9"/>
    <w:rsid w:val="00B520DF"/>
    <w:rsid w:val="00B536C0"/>
    <w:rsid w:val="00B61407"/>
    <w:rsid w:val="00B92598"/>
    <w:rsid w:val="00B97735"/>
    <w:rsid w:val="00BF765C"/>
    <w:rsid w:val="00C14FE7"/>
    <w:rsid w:val="00C27727"/>
    <w:rsid w:val="00C70E1D"/>
    <w:rsid w:val="00C731C4"/>
    <w:rsid w:val="00C954E1"/>
    <w:rsid w:val="00CB4E4B"/>
    <w:rsid w:val="00CB5583"/>
    <w:rsid w:val="00CD3AA0"/>
    <w:rsid w:val="00D04326"/>
    <w:rsid w:val="00D26B22"/>
    <w:rsid w:val="00D5281D"/>
    <w:rsid w:val="00DA1415"/>
    <w:rsid w:val="00E020E4"/>
    <w:rsid w:val="00E10A26"/>
    <w:rsid w:val="00E316A5"/>
    <w:rsid w:val="00E5577D"/>
    <w:rsid w:val="00E93DA1"/>
    <w:rsid w:val="00EC15DD"/>
    <w:rsid w:val="00EE02F2"/>
    <w:rsid w:val="00EE23C2"/>
    <w:rsid w:val="00EF13E7"/>
    <w:rsid w:val="00F0235E"/>
    <w:rsid w:val="00F07D40"/>
    <w:rsid w:val="00F30A58"/>
    <w:rsid w:val="00F73FD5"/>
    <w:rsid w:val="00FC272D"/>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2412</Words>
  <Characters>13267</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8</cp:revision>
  <dcterms:created xsi:type="dcterms:W3CDTF">2025-04-17T12:03:00Z</dcterms:created>
  <dcterms:modified xsi:type="dcterms:W3CDTF">2025-04-17T12:24:00Z</dcterms:modified>
</cp:coreProperties>
</file>