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01900E77"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E6281F">
        <w:rPr>
          <w:sz w:val="16"/>
          <w:szCs w:val="16"/>
        </w:rPr>
        <w:t>DÉCOMPTE</w:t>
      </w:r>
      <w:r w:rsidR="00D37063">
        <w:rPr>
          <w:sz w:val="16"/>
          <w:szCs w:val="16"/>
        </w:rPr>
        <w:t xml:space="preserve"> DE NOËL</w:t>
      </w:r>
      <w:r w:rsidR="00630C1D">
        <w:rPr>
          <w:sz w:val="16"/>
          <w:szCs w:val="16"/>
        </w:rPr>
        <w:t xml:space="preserve"> </w:t>
      </w:r>
      <w:r w:rsidR="00DF3B04">
        <w:rPr>
          <w:sz w:val="16"/>
          <w:szCs w:val="16"/>
        </w:rPr>
        <w:t>7</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2AE2A810" w14:textId="6EF5E4CE" w:rsidR="003011F5" w:rsidRPr="00B92598" w:rsidRDefault="00031828" w:rsidP="00B92598">
      <w:pPr>
        <w:tabs>
          <w:tab w:val="left" w:pos="3924"/>
        </w:tabs>
        <w:spacing w:before="36"/>
        <w:rPr>
          <w:sz w:val="16"/>
          <w:szCs w:val="16"/>
        </w:rPr>
      </w:pPr>
      <w:r>
        <w:rPr>
          <w:sz w:val="16"/>
          <w:szCs w:val="16"/>
        </w:rPr>
        <w:t>U.F.I</w:t>
      </w:r>
      <w:r>
        <w:rPr>
          <w:sz w:val="16"/>
          <w:szCs w:val="16"/>
        </w:rPr>
        <w:tab/>
        <w:t>:</w:t>
      </w:r>
      <w:r w:rsidR="00711548">
        <w:rPr>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E03728" w14:paraId="1BE53E6A" w14:textId="77777777" w:rsidTr="00DB5D6B">
        <w:tc>
          <w:tcPr>
            <w:tcW w:w="6658" w:type="dxa"/>
          </w:tcPr>
          <w:p w14:paraId="70B11832" w14:textId="0E69ED06" w:rsidR="00E03728" w:rsidRPr="00513CAC" w:rsidRDefault="00E60911" w:rsidP="00DB5D6B">
            <w:pPr>
              <w:rPr>
                <w:sz w:val="16"/>
                <w:szCs w:val="16"/>
              </w:rPr>
            </w:pPr>
            <w:r>
              <w:rPr>
                <w:sz w:val="16"/>
                <w:szCs w:val="16"/>
              </w:rPr>
              <w:t>Non classé</w:t>
            </w:r>
          </w:p>
        </w:tc>
        <w:tc>
          <w:tcPr>
            <w:tcW w:w="2404" w:type="dxa"/>
          </w:tcPr>
          <w:p w14:paraId="54FA2834" w14:textId="0E2F39C4" w:rsidR="00E03728" w:rsidRPr="00513CAC" w:rsidRDefault="00E03728" w:rsidP="00DB5D6B">
            <w:pPr>
              <w:rPr>
                <w:sz w:val="16"/>
                <w:szCs w:val="16"/>
              </w:rPr>
            </w:pP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093D7F01" w14:textId="76B5E0DD" w:rsidR="002B62EB" w:rsidRDefault="002B62EB" w:rsidP="00760912">
      <w:pPr>
        <w:rPr>
          <w:sz w:val="16"/>
          <w:szCs w:val="16"/>
        </w:rPr>
      </w:pPr>
    </w:p>
    <w:p w14:paraId="07EB9F79" w14:textId="0A0B21C5" w:rsidR="003C6023" w:rsidRDefault="00E60911" w:rsidP="005D2631">
      <w:pPr>
        <w:ind w:left="-567"/>
        <w:rPr>
          <w:sz w:val="16"/>
          <w:szCs w:val="16"/>
        </w:rPr>
      </w:pPr>
      <w:r>
        <w:rPr>
          <w:sz w:val="16"/>
          <w:szCs w:val="16"/>
        </w:rPr>
        <w:t>--</w:t>
      </w:r>
    </w:p>
    <w:p w14:paraId="66429746" w14:textId="77777777" w:rsidR="003C6023" w:rsidRDefault="003C6023" w:rsidP="002B62EB">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597388D" w:rsidR="000C485D" w:rsidRDefault="000C485D" w:rsidP="002B62EB">
      <w:pPr>
        <w:ind w:left="-567"/>
        <w:rPr>
          <w:sz w:val="16"/>
          <w:szCs w:val="16"/>
        </w:rPr>
      </w:pPr>
    </w:p>
    <w:p w14:paraId="30D64DA3" w14:textId="0C4A6062"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E60911">
        <w:rPr>
          <w:sz w:val="16"/>
          <w:szCs w:val="16"/>
        </w:rPr>
        <w:t>--</w:t>
      </w:r>
    </w:p>
    <w:p w14:paraId="286D2E5F" w14:textId="681B270E"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7FCD332E" w14:textId="77777777" w:rsidR="00E03728" w:rsidRDefault="00E03728" w:rsidP="002B62EB">
      <w:pPr>
        <w:tabs>
          <w:tab w:val="left" w:pos="3924"/>
        </w:tabs>
        <w:spacing w:before="37"/>
        <w:rPr>
          <w:sz w:val="16"/>
          <w:szCs w:val="16"/>
        </w:rPr>
      </w:pPr>
    </w:p>
    <w:p w14:paraId="466ADFC2" w14:textId="77777777" w:rsidR="00E03728" w:rsidRDefault="00E03728"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3B66C4AF"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E60911">
        <w:rPr>
          <w:spacing w:val="-2"/>
          <w:sz w:val="16"/>
          <w:szCs w:val="16"/>
        </w:rPr>
        <w:t>NÉANT</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57497A0D" w14:textId="6E885550" w:rsidR="002B62EB" w:rsidRDefault="00EE23C2" w:rsidP="002B62EB">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67"/>
        <w:gridCol w:w="7366"/>
      </w:tblGrid>
      <w:tr w:rsidR="00E03728" w14:paraId="6C8C4372" w14:textId="77777777" w:rsidTr="00DB5D6B">
        <w:tc>
          <w:tcPr>
            <w:tcW w:w="1696" w:type="dxa"/>
            <w:gridSpan w:val="2"/>
          </w:tcPr>
          <w:p w14:paraId="5E2090FE" w14:textId="5DF5226F" w:rsidR="00E03728" w:rsidRDefault="00E60911" w:rsidP="00DB5D6B">
            <w:pPr>
              <w:rPr>
                <w:sz w:val="16"/>
                <w:szCs w:val="16"/>
              </w:rPr>
            </w:pPr>
            <w:r>
              <w:rPr>
                <w:sz w:val="16"/>
                <w:szCs w:val="16"/>
              </w:rPr>
              <w:t>-</w:t>
            </w:r>
          </w:p>
        </w:tc>
        <w:tc>
          <w:tcPr>
            <w:tcW w:w="7366" w:type="dxa"/>
          </w:tcPr>
          <w:p w14:paraId="226735EB" w14:textId="7094411E" w:rsidR="00E03728" w:rsidRPr="00513CAC" w:rsidRDefault="00E03728" w:rsidP="00DB5D6B">
            <w:pPr>
              <w:rPr>
                <w:sz w:val="16"/>
                <w:szCs w:val="16"/>
              </w:rPr>
            </w:pPr>
          </w:p>
        </w:tc>
      </w:tr>
      <w:tr w:rsidR="003C6023" w14:paraId="77357CA9" w14:textId="77777777" w:rsidTr="00EE23C2">
        <w:tc>
          <w:tcPr>
            <w:tcW w:w="1129" w:type="dxa"/>
          </w:tcPr>
          <w:p w14:paraId="3D62C12E" w14:textId="6439E789" w:rsidR="003C6023" w:rsidRDefault="003C6023" w:rsidP="002B62EB">
            <w:pPr>
              <w:rPr>
                <w:sz w:val="16"/>
                <w:szCs w:val="16"/>
              </w:rPr>
            </w:pPr>
          </w:p>
        </w:tc>
        <w:tc>
          <w:tcPr>
            <w:tcW w:w="7933" w:type="dxa"/>
            <w:gridSpan w:val="2"/>
          </w:tcPr>
          <w:p w14:paraId="1099CC0B" w14:textId="2C055927" w:rsidR="003C6023" w:rsidRPr="00EE23C2" w:rsidRDefault="003C6023" w:rsidP="002B62EB">
            <w:pPr>
              <w:rPr>
                <w:sz w:val="16"/>
                <w:szCs w:val="16"/>
              </w:rPr>
            </w:pP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2D363D0F" w:rsidR="00B520DF" w:rsidRPr="00E60911" w:rsidRDefault="00B520DF" w:rsidP="00E50638">
      <w:pPr>
        <w:ind w:left="-567"/>
        <w:rPr>
          <w:sz w:val="16"/>
          <w:szCs w:val="16"/>
          <w:lang w:val="fr-BE"/>
        </w:rPr>
      </w:pPr>
      <w:r w:rsidRPr="00E60911">
        <w:rPr>
          <w:b/>
          <w:bCs/>
          <w:sz w:val="16"/>
          <w:szCs w:val="16"/>
          <w:lang w:val="fr-BE"/>
        </w:rPr>
        <w:t>EUH208</w:t>
      </w:r>
      <w:r w:rsidRPr="00E60911">
        <w:rPr>
          <w:sz w:val="16"/>
          <w:szCs w:val="16"/>
          <w:lang w:val="fr-BE"/>
        </w:rPr>
        <w:t xml:space="preserve"> Contient</w:t>
      </w:r>
      <w:r w:rsidR="0065690C" w:rsidRPr="00E60911">
        <w:rPr>
          <w:sz w:val="16"/>
          <w:szCs w:val="16"/>
          <w:lang w:val="fr-BE"/>
        </w:rPr>
        <w:t> :</w:t>
      </w:r>
      <w:r w:rsidRPr="00E60911">
        <w:rPr>
          <w:sz w:val="16"/>
          <w:szCs w:val="16"/>
          <w:lang w:val="fr-BE"/>
        </w:rPr>
        <w:t> </w:t>
      </w:r>
      <w:r w:rsidR="00E50638" w:rsidRPr="00E60911">
        <w:rPr>
          <w:sz w:val="16"/>
          <w:szCs w:val="16"/>
          <w:lang w:val="fr-BE"/>
        </w:rPr>
        <w:t>CUPRESSUS FUNEBRIS WOOD OIL</w:t>
      </w:r>
      <w:r w:rsidR="00E50638" w:rsidRPr="00E60911">
        <w:rPr>
          <w:sz w:val="16"/>
          <w:szCs w:val="16"/>
          <w:lang w:val="fr-BE"/>
        </w:rPr>
        <w:tab/>
      </w:r>
      <w:r w:rsidR="00E50638" w:rsidRPr="00E60911">
        <w:rPr>
          <w:sz w:val="16"/>
          <w:szCs w:val="16"/>
          <w:lang w:val="fr-BE"/>
        </w:rPr>
        <w:t xml:space="preserve">, </w:t>
      </w:r>
      <w:r w:rsidR="00E50638" w:rsidRPr="00E50638">
        <w:rPr>
          <w:sz w:val="16"/>
          <w:szCs w:val="16"/>
          <w:lang w:val="fr-BE"/>
        </w:rPr>
        <w:t>d-limonène</w:t>
      </w:r>
      <w:r w:rsidR="00E50638">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PBT/vPvB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E50638" w:rsidRPr="00D37063" w14:paraId="747AE2D4" w14:textId="77777777" w:rsidTr="003E25EE">
        <w:trPr>
          <w:trHeight w:val="994"/>
        </w:trPr>
        <w:tc>
          <w:tcPr>
            <w:tcW w:w="2500" w:type="dxa"/>
          </w:tcPr>
          <w:p w14:paraId="0CCD53DE" w14:textId="52DCAA58" w:rsidR="00E50638" w:rsidRPr="00E50638" w:rsidRDefault="00E50638" w:rsidP="00E50638">
            <w:pPr>
              <w:rPr>
                <w:sz w:val="16"/>
                <w:szCs w:val="16"/>
                <w:lang w:val="fr-BE"/>
              </w:rPr>
            </w:pPr>
            <w:r w:rsidRPr="00E50638">
              <w:rPr>
                <w:sz w:val="16"/>
                <w:szCs w:val="16"/>
                <w:lang w:val="fr-BE"/>
              </w:rPr>
              <w:t>CUPRESSUS FUNEBRIS WOOD OIL</w:t>
            </w:r>
            <w:r w:rsidRPr="00E50638">
              <w:rPr>
                <w:sz w:val="16"/>
                <w:szCs w:val="16"/>
                <w:lang w:val="fr-BE"/>
              </w:rPr>
              <w:tab/>
            </w:r>
          </w:p>
          <w:p w14:paraId="3C171708" w14:textId="544CEBBA" w:rsidR="00E50638" w:rsidRPr="00031828" w:rsidRDefault="00E50638" w:rsidP="00E50638">
            <w:pPr>
              <w:rPr>
                <w:sz w:val="16"/>
                <w:szCs w:val="16"/>
                <w:lang w:val="fr-BE"/>
              </w:rPr>
            </w:pPr>
            <w:r w:rsidRPr="00E50638">
              <w:rPr>
                <w:sz w:val="16"/>
                <w:szCs w:val="16"/>
                <w:lang w:val="fr-BE"/>
              </w:rPr>
              <w:tab/>
            </w:r>
            <w:r w:rsidRPr="00E50638">
              <w:rPr>
                <w:sz w:val="16"/>
                <w:szCs w:val="16"/>
                <w:lang w:val="fr-BE"/>
              </w:rPr>
              <w:tab/>
            </w:r>
          </w:p>
          <w:p w14:paraId="723B53F5" w14:textId="24DFBBF9" w:rsidR="00E50638" w:rsidRPr="00031828" w:rsidRDefault="00E50638" w:rsidP="00E50638">
            <w:pPr>
              <w:rPr>
                <w:sz w:val="16"/>
                <w:szCs w:val="16"/>
                <w:lang w:val="fr-BE"/>
              </w:rPr>
            </w:pPr>
          </w:p>
        </w:tc>
        <w:tc>
          <w:tcPr>
            <w:tcW w:w="2740" w:type="dxa"/>
          </w:tcPr>
          <w:p w14:paraId="05B43BA7" w14:textId="77777777" w:rsidR="00E50638" w:rsidRPr="00E50638" w:rsidRDefault="00E50638" w:rsidP="00E50638">
            <w:pPr>
              <w:rPr>
                <w:sz w:val="16"/>
                <w:szCs w:val="16"/>
                <w:lang w:val="fr-BE"/>
              </w:rPr>
            </w:pPr>
            <w:r w:rsidRPr="00E50638">
              <w:rPr>
                <w:sz w:val="16"/>
                <w:szCs w:val="16"/>
                <w:lang w:val="fr-BE"/>
              </w:rPr>
              <w:t>N° CAS: 85085-29-6</w:t>
            </w:r>
          </w:p>
          <w:p w14:paraId="6910C5ED" w14:textId="6E613428" w:rsidR="00E50638" w:rsidRPr="00031828" w:rsidRDefault="00E50638" w:rsidP="00E50638">
            <w:pPr>
              <w:rPr>
                <w:sz w:val="16"/>
                <w:szCs w:val="16"/>
                <w:lang w:val="fr-BE"/>
              </w:rPr>
            </w:pPr>
            <w:r w:rsidRPr="00E50638">
              <w:rPr>
                <w:sz w:val="16"/>
                <w:szCs w:val="16"/>
                <w:lang w:val="fr-BE"/>
              </w:rPr>
              <w:t>N° CE: 285-360-9</w:t>
            </w:r>
          </w:p>
        </w:tc>
        <w:tc>
          <w:tcPr>
            <w:tcW w:w="1418" w:type="dxa"/>
          </w:tcPr>
          <w:p w14:paraId="438612E7" w14:textId="1ABD3DDA" w:rsidR="00E50638" w:rsidRDefault="00E50638" w:rsidP="00F07D40">
            <w:pPr>
              <w:jc w:val="center"/>
              <w:rPr>
                <w:sz w:val="16"/>
                <w:szCs w:val="16"/>
                <w:lang w:val="en-US"/>
              </w:rPr>
            </w:pPr>
            <w:r>
              <w:rPr>
                <w:sz w:val="16"/>
                <w:szCs w:val="16"/>
                <w:lang w:val="en-US"/>
              </w:rPr>
              <w:t>0.1</w:t>
            </w:r>
            <w:r w:rsidR="00B04990">
              <w:rPr>
                <w:sz w:val="16"/>
                <w:szCs w:val="16"/>
                <w:lang w:val="en-US"/>
              </w:rPr>
              <w:t>19</w:t>
            </w:r>
            <w:r>
              <w:rPr>
                <w:sz w:val="16"/>
                <w:szCs w:val="16"/>
                <w:lang w:val="en-US"/>
              </w:rPr>
              <w:t>-0.</w:t>
            </w:r>
            <w:r w:rsidR="00B04990">
              <w:rPr>
                <w:sz w:val="16"/>
                <w:szCs w:val="16"/>
                <w:lang w:val="en-US"/>
              </w:rPr>
              <w:t>2415</w:t>
            </w:r>
          </w:p>
        </w:tc>
        <w:tc>
          <w:tcPr>
            <w:tcW w:w="2976" w:type="dxa"/>
          </w:tcPr>
          <w:p w14:paraId="451E2D58" w14:textId="77777777" w:rsidR="00E50638" w:rsidRDefault="00E50638" w:rsidP="00E50638">
            <w:pPr>
              <w:rPr>
                <w:sz w:val="16"/>
                <w:szCs w:val="16"/>
                <w:lang w:val="fr-BE"/>
              </w:rPr>
            </w:pPr>
            <w:r w:rsidRPr="00E50638">
              <w:rPr>
                <w:sz w:val="16"/>
                <w:szCs w:val="16"/>
                <w:lang w:val="fr-BE"/>
              </w:rPr>
              <w:t xml:space="preserve">Skin Corr. 1, H314 </w:t>
            </w:r>
          </w:p>
          <w:p w14:paraId="70FE0F87" w14:textId="77777777" w:rsidR="00E50638" w:rsidRDefault="00E50638" w:rsidP="00E50638">
            <w:pPr>
              <w:rPr>
                <w:sz w:val="16"/>
                <w:szCs w:val="16"/>
                <w:lang w:val="fr-BE"/>
              </w:rPr>
            </w:pPr>
            <w:r w:rsidRPr="00E50638">
              <w:rPr>
                <w:sz w:val="16"/>
                <w:szCs w:val="16"/>
                <w:lang w:val="fr-BE"/>
              </w:rPr>
              <w:t xml:space="preserve">Skin Sens. 1, H317 </w:t>
            </w:r>
          </w:p>
          <w:p w14:paraId="273BEAF7" w14:textId="31BE6A3A" w:rsidR="00E50638" w:rsidRPr="00E50638" w:rsidRDefault="00E50638" w:rsidP="00E50638">
            <w:pPr>
              <w:rPr>
                <w:sz w:val="16"/>
                <w:szCs w:val="16"/>
                <w:lang w:val="fr-BE"/>
              </w:rPr>
            </w:pPr>
            <w:r w:rsidRPr="00E50638">
              <w:rPr>
                <w:sz w:val="16"/>
                <w:szCs w:val="16"/>
                <w:lang w:val="fr-BE"/>
              </w:rPr>
              <w:t>Asp. Tox. 1, H304</w:t>
            </w:r>
          </w:p>
          <w:p w14:paraId="099000C9" w14:textId="40B1D408" w:rsidR="00E50638" w:rsidRPr="00031828" w:rsidRDefault="00E50638" w:rsidP="00E50638">
            <w:pPr>
              <w:rPr>
                <w:sz w:val="16"/>
                <w:szCs w:val="16"/>
                <w:lang w:val="fr-BE"/>
              </w:rPr>
            </w:pPr>
            <w:r w:rsidRPr="00E50638">
              <w:rPr>
                <w:sz w:val="16"/>
                <w:szCs w:val="16"/>
                <w:lang w:val="fr-BE"/>
              </w:rPr>
              <w:t>Aquatic Chronic 2, H411</w:t>
            </w:r>
          </w:p>
        </w:tc>
      </w:tr>
      <w:tr w:rsidR="00E50638" w:rsidRPr="00D37063" w14:paraId="0A3E31CB" w14:textId="77777777" w:rsidTr="003E25EE">
        <w:trPr>
          <w:trHeight w:val="994"/>
        </w:trPr>
        <w:tc>
          <w:tcPr>
            <w:tcW w:w="2500" w:type="dxa"/>
          </w:tcPr>
          <w:p w14:paraId="6561CFAE" w14:textId="77777777" w:rsidR="00E50638" w:rsidRPr="00E50638" w:rsidRDefault="00E50638" w:rsidP="00E50638">
            <w:pPr>
              <w:rPr>
                <w:sz w:val="16"/>
                <w:szCs w:val="16"/>
                <w:lang w:val="fr-BE"/>
              </w:rPr>
            </w:pPr>
            <w:r w:rsidRPr="00E50638">
              <w:rPr>
                <w:sz w:val="16"/>
                <w:szCs w:val="16"/>
                <w:lang w:val="fr-BE"/>
              </w:rPr>
              <w:t>(R)-p-mentha-1,8-diène; d-limonène substance possédant une/des valeurs limites</w:t>
            </w:r>
          </w:p>
          <w:p w14:paraId="7469449D" w14:textId="5C4AD3FE" w:rsidR="00E50638" w:rsidRPr="00E50638" w:rsidRDefault="00E50638" w:rsidP="00E50638">
            <w:pPr>
              <w:rPr>
                <w:sz w:val="16"/>
                <w:szCs w:val="16"/>
                <w:lang w:val="fr-BE"/>
              </w:rPr>
            </w:pPr>
            <w:r w:rsidRPr="00E50638">
              <w:rPr>
                <w:sz w:val="16"/>
                <w:szCs w:val="16"/>
                <w:lang w:val="fr-BE"/>
              </w:rPr>
              <w:t>d’exposition professionnelle nationales (DE, ES, FI, SI, NO, CH)</w:t>
            </w:r>
            <w:r w:rsidRPr="00E50638">
              <w:rPr>
                <w:sz w:val="16"/>
                <w:szCs w:val="16"/>
                <w:lang w:val="fr-BE"/>
              </w:rPr>
              <w:tab/>
            </w:r>
          </w:p>
          <w:p w14:paraId="3554142A" w14:textId="61BB4F45" w:rsidR="00E50638" w:rsidRPr="00E50638" w:rsidRDefault="00E50638" w:rsidP="00E50638">
            <w:pPr>
              <w:rPr>
                <w:sz w:val="16"/>
                <w:szCs w:val="16"/>
                <w:lang w:val="en-US"/>
              </w:rPr>
            </w:pPr>
            <w:r w:rsidRPr="00E50638">
              <w:rPr>
                <w:sz w:val="16"/>
                <w:szCs w:val="16"/>
                <w:lang w:val="fr-BE"/>
              </w:rPr>
              <w:tab/>
            </w:r>
          </w:p>
          <w:p w14:paraId="59B0F3C8" w14:textId="75FA521E" w:rsidR="00E50638" w:rsidRPr="00E50638" w:rsidRDefault="00E50638" w:rsidP="00E50638">
            <w:pPr>
              <w:rPr>
                <w:sz w:val="16"/>
                <w:szCs w:val="16"/>
                <w:lang w:val="en-US"/>
              </w:rPr>
            </w:pPr>
          </w:p>
        </w:tc>
        <w:tc>
          <w:tcPr>
            <w:tcW w:w="2740" w:type="dxa"/>
          </w:tcPr>
          <w:p w14:paraId="517CF10E" w14:textId="77777777" w:rsidR="00E50638" w:rsidRPr="00E50638" w:rsidRDefault="00E50638" w:rsidP="00E50638">
            <w:pPr>
              <w:rPr>
                <w:sz w:val="16"/>
                <w:szCs w:val="16"/>
                <w:lang w:val="fr-BE"/>
              </w:rPr>
            </w:pPr>
            <w:r w:rsidRPr="00E50638">
              <w:rPr>
                <w:sz w:val="16"/>
                <w:szCs w:val="16"/>
                <w:lang w:val="fr-BE"/>
              </w:rPr>
              <w:t>N° CAS: 5989-27-5</w:t>
            </w:r>
          </w:p>
          <w:p w14:paraId="413884F2" w14:textId="77777777" w:rsidR="00E50638" w:rsidRPr="00E50638" w:rsidRDefault="00E50638" w:rsidP="00E50638">
            <w:pPr>
              <w:rPr>
                <w:sz w:val="16"/>
                <w:szCs w:val="16"/>
                <w:lang w:val="fr-BE"/>
              </w:rPr>
            </w:pPr>
            <w:r w:rsidRPr="00E50638">
              <w:rPr>
                <w:sz w:val="16"/>
                <w:szCs w:val="16"/>
                <w:lang w:val="fr-BE"/>
              </w:rPr>
              <w:t>N° CE: 205-341-0</w:t>
            </w:r>
          </w:p>
          <w:p w14:paraId="3051101B" w14:textId="77777777" w:rsidR="00E50638" w:rsidRPr="00E50638" w:rsidRDefault="00E50638" w:rsidP="00E50638">
            <w:pPr>
              <w:rPr>
                <w:sz w:val="16"/>
                <w:szCs w:val="16"/>
                <w:lang w:val="fr-BE"/>
              </w:rPr>
            </w:pPr>
            <w:r w:rsidRPr="00E50638">
              <w:rPr>
                <w:sz w:val="16"/>
                <w:szCs w:val="16"/>
                <w:lang w:val="fr-BE"/>
              </w:rPr>
              <w:t>N° Index: 601-096-00-2</w:t>
            </w:r>
          </w:p>
          <w:p w14:paraId="74852ACD" w14:textId="7AD760BD" w:rsidR="00E50638" w:rsidRPr="00E50638" w:rsidRDefault="00E50638" w:rsidP="00E50638">
            <w:pPr>
              <w:rPr>
                <w:sz w:val="16"/>
                <w:szCs w:val="16"/>
                <w:lang w:val="en-US"/>
              </w:rPr>
            </w:pPr>
            <w:r w:rsidRPr="00E50638">
              <w:rPr>
                <w:sz w:val="16"/>
                <w:szCs w:val="16"/>
                <w:lang w:val="en-US"/>
              </w:rPr>
              <w:t>N° REACH: 01-2119493353</w:t>
            </w:r>
            <w:r>
              <w:rPr>
                <w:sz w:val="16"/>
                <w:szCs w:val="16"/>
                <w:lang w:val="en-US"/>
              </w:rPr>
              <w:t>-</w:t>
            </w:r>
            <w:r w:rsidRPr="00E50638">
              <w:rPr>
                <w:sz w:val="16"/>
                <w:szCs w:val="16"/>
                <w:lang w:val="en-US"/>
              </w:rPr>
              <w:t>35</w:t>
            </w:r>
          </w:p>
        </w:tc>
        <w:tc>
          <w:tcPr>
            <w:tcW w:w="1418" w:type="dxa"/>
          </w:tcPr>
          <w:p w14:paraId="33C7F0EF" w14:textId="11BAD600" w:rsidR="00E50638" w:rsidRDefault="00E50638" w:rsidP="00F07D40">
            <w:pPr>
              <w:jc w:val="center"/>
              <w:rPr>
                <w:sz w:val="16"/>
                <w:szCs w:val="16"/>
                <w:lang w:val="en-US"/>
              </w:rPr>
            </w:pPr>
            <w:r>
              <w:rPr>
                <w:sz w:val="16"/>
                <w:szCs w:val="16"/>
                <w:lang w:val="en-US"/>
              </w:rPr>
              <w:t>0.0</w:t>
            </w:r>
            <w:r w:rsidR="00B04990">
              <w:rPr>
                <w:sz w:val="16"/>
                <w:szCs w:val="16"/>
                <w:lang w:val="en-US"/>
              </w:rPr>
              <w:t>56</w:t>
            </w:r>
            <w:r>
              <w:rPr>
                <w:sz w:val="16"/>
                <w:szCs w:val="16"/>
                <w:lang w:val="en-US"/>
              </w:rPr>
              <w:t>-0.1</w:t>
            </w:r>
            <w:r w:rsidR="00B04990">
              <w:rPr>
                <w:sz w:val="16"/>
                <w:szCs w:val="16"/>
                <w:lang w:val="en-US"/>
              </w:rPr>
              <w:t>12</w:t>
            </w:r>
          </w:p>
        </w:tc>
        <w:tc>
          <w:tcPr>
            <w:tcW w:w="2976" w:type="dxa"/>
          </w:tcPr>
          <w:p w14:paraId="63623CBA" w14:textId="77777777" w:rsidR="00E50638" w:rsidRDefault="00E50638" w:rsidP="00E50638">
            <w:pPr>
              <w:rPr>
                <w:sz w:val="16"/>
                <w:szCs w:val="16"/>
                <w:lang w:val="fr-BE"/>
              </w:rPr>
            </w:pPr>
            <w:r w:rsidRPr="00E50638">
              <w:rPr>
                <w:sz w:val="16"/>
                <w:szCs w:val="16"/>
                <w:lang w:val="fr-BE"/>
              </w:rPr>
              <w:t xml:space="preserve">Flam. Liq. 3, H226 </w:t>
            </w:r>
          </w:p>
          <w:p w14:paraId="589F69BC" w14:textId="77777777" w:rsidR="00E50638" w:rsidRDefault="00E50638" w:rsidP="00E50638">
            <w:pPr>
              <w:rPr>
                <w:sz w:val="16"/>
                <w:szCs w:val="16"/>
                <w:lang w:val="fr-BE"/>
              </w:rPr>
            </w:pPr>
            <w:r w:rsidRPr="00E50638">
              <w:rPr>
                <w:sz w:val="16"/>
                <w:szCs w:val="16"/>
                <w:lang w:val="fr-BE"/>
              </w:rPr>
              <w:t xml:space="preserve">Skin Irrit. 2, H315 </w:t>
            </w:r>
          </w:p>
          <w:p w14:paraId="2F4BEFB4" w14:textId="77777777" w:rsidR="00E50638" w:rsidRDefault="00E50638" w:rsidP="00E50638">
            <w:pPr>
              <w:rPr>
                <w:sz w:val="16"/>
                <w:szCs w:val="16"/>
                <w:lang w:val="fr-BE"/>
              </w:rPr>
            </w:pPr>
            <w:r w:rsidRPr="00E50638">
              <w:rPr>
                <w:sz w:val="16"/>
                <w:szCs w:val="16"/>
                <w:lang w:val="fr-BE"/>
              </w:rPr>
              <w:t xml:space="preserve">Skin Sens. 1B, H317 </w:t>
            </w:r>
          </w:p>
          <w:p w14:paraId="1AED7D0B" w14:textId="76A83D7E" w:rsidR="00E50638" w:rsidRPr="00E50638" w:rsidRDefault="00E50638" w:rsidP="00E50638">
            <w:pPr>
              <w:rPr>
                <w:sz w:val="16"/>
                <w:szCs w:val="16"/>
                <w:lang w:val="fr-BE"/>
              </w:rPr>
            </w:pPr>
            <w:r w:rsidRPr="00E50638">
              <w:rPr>
                <w:sz w:val="16"/>
                <w:szCs w:val="16"/>
                <w:lang w:val="fr-BE"/>
              </w:rPr>
              <w:t>Asp. Tox. 1, H304</w:t>
            </w:r>
          </w:p>
          <w:p w14:paraId="630E0CD5" w14:textId="77777777" w:rsidR="00E50638" w:rsidRDefault="00E50638" w:rsidP="00E50638">
            <w:pPr>
              <w:rPr>
                <w:sz w:val="16"/>
                <w:szCs w:val="16"/>
                <w:lang w:val="en-US"/>
              </w:rPr>
            </w:pPr>
            <w:r w:rsidRPr="00E50638">
              <w:rPr>
                <w:sz w:val="16"/>
                <w:szCs w:val="16"/>
                <w:lang w:val="en-US"/>
              </w:rPr>
              <w:t xml:space="preserve">Aquatic Acute 1, H400 </w:t>
            </w:r>
          </w:p>
          <w:p w14:paraId="1872E169" w14:textId="0F3799A5" w:rsidR="00E50638" w:rsidRPr="00E50638" w:rsidRDefault="00E50638" w:rsidP="00E50638">
            <w:pPr>
              <w:rPr>
                <w:sz w:val="16"/>
                <w:szCs w:val="16"/>
                <w:lang w:val="en-US"/>
              </w:rPr>
            </w:pPr>
            <w:r w:rsidRPr="00E50638">
              <w:rPr>
                <w:sz w:val="16"/>
                <w:szCs w:val="16"/>
                <w:lang w:val="en-US"/>
              </w:rPr>
              <w:t>Aquatic Chronic 3, H412</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lastRenderedPageBreak/>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5A3DE78D" w:rsidR="00F30A58" w:rsidRDefault="00127F22" w:rsidP="00B520DF">
            <w:pPr>
              <w:rPr>
                <w:sz w:val="16"/>
                <w:szCs w:val="16"/>
              </w:rPr>
            </w:pPr>
            <w:r>
              <w:rPr>
                <w:sz w:val="16"/>
                <w:szCs w:val="16"/>
              </w:rPr>
              <w:t xml:space="preserve">: </w:t>
            </w:r>
            <w:r w:rsidR="00E60911">
              <w:rPr>
                <w:sz w:val="16"/>
                <w:szCs w:val="16"/>
              </w:rPr>
              <w:t>Épicé</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lastRenderedPageBreak/>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49B9AF82"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E60911">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55D78A4C" w:rsidR="00942195" w:rsidRPr="00942195" w:rsidRDefault="00420A15" w:rsidP="00942195">
            <w:pPr>
              <w:rPr>
                <w:sz w:val="16"/>
                <w:szCs w:val="16"/>
              </w:rPr>
            </w:pPr>
            <w:r>
              <w:rPr>
                <w:sz w:val="16"/>
                <w:szCs w:val="16"/>
              </w:rPr>
              <w:t xml:space="preserve">: </w:t>
            </w:r>
            <w:r w:rsidR="00D0272E">
              <w:rPr>
                <w:sz w:val="16"/>
                <w:szCs w:val="16"/>
              </w:rPr>
              <w:t>Non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30A2030E" w:rsidR="00942195" w:rsidRPr="00942195" w:rsidRDefault="00A53721" w:rsidP="00942195">
            <w:pPr>
              <w:rPr>
                <w:sz w:val="16"/>
                <w:szCs w:val="16"/>
              </w:rPr>
            </w:pPr>
            <w:r w:rsidRPr="00A53721">
              <w:rPr>
                <w:sz w:val="16"/>
                <w:szCs w:val="16"/>
              </w:rPr>
              <w:t xml:space="preserve">: </w:t>
            </w:r>
            <w:r w:rsidR="00D0272E">
              <w:rPr>
                <w:sz w:val="16"/>
                <w:szCs w:val="16"/>
              </w:rPr>
              <w:t>Non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Résultats des évaluations PBT et vPvB</w:t>
            </w:r>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lastRenderedPageBreak/>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3E26926F" w:rsidR="00AE2DF0" w:rsidRPr="00EE02F2" w:rsidRDefault="006556F2" w:rsidP="00EE02F2">
      <w:pPr>
        <w:ind w:left="-567"/>
        <w:rPr>
          <w:sz w:val="16"/>
          <w:szCs w:val="16"/>
        </w:rPr>
      </w:pPr>
      <w:r>
        <w:rPr>
          <w:sz w:val="16"/>
          <w:szCs w:val="16"/>
        </w:rPr>
        <w:t xml:space="preserve">WGK : </w:t>
      </w:r>
      <w:r w:rsidR="00D0272E">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77777777" w:rsidR="00167055" w:rsidRDefault="00167055" w:rsidP="00167055">
      <w:pPr>
        <w:ind w:left="-567"/>
        <w:rPr>
          <w:b/>
          <w:color w:val="0070C0"/>
          <w:sz w:val="16"/>
          <w:szCs w:val="16"/>
        </w:rPr>
      </w:pPr>
    </w:p>
    <w:tbl>
      <w:tblPr>
        <w:tblStyle w:val="Grilledutableau"/>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696"/>
        <w:gridCol w:w="2552"/>
        <w:gridCol w:w="4814"/>
      </w:tblGrid>
      <w:tr w:rsidR="00167055" w14:paraId="47AD91D4" w14:textId="77777777" w:rsidTr="00167055">
        <w:tc>
          <w:tcPr>
            <w:tcW w:w="9062" w:type="dxa"/>
            <w:gridSpan w:val="3"/>
            <w:shd w:val="clear" w:color="auto" w:fill="92CDDC" w:themeFill="accent5" w:themeFillTint="99"/>
          </w:tcPr>
          <w:p w14:paraId="5D7A01FF" w14:textId="77777777" w:rsidR="00167055" w:rsidRDefault="00167055" w:rsidP="00167055">
            <w:pPr>
              <w:rPr>
                <w:b/>
                <w:color w:val="0070C0"/>
                <w:spacing w:val="-2"/>
                <w:sz w:val="18"/>
              </w:rPr>
            </w:pPr>
            <w:r w:rsidRPr="00167055">
              <w:rPr>
                <w:b/>
                <w:color w:val="0070C0"/>
                <w:sz w:val="18"/>
              </w:rPr>
              <w:t>Liste</w:t>
            </w:r>
            <w:r w:rsidRPr="00167055">
              <w:rPr>
                <w:b/>
                <w:color w:val="0070C0"/>
                <w:spacing w:val="-3"/>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restriction</w:t>
            </w:r>
            <w:r w:rsidRPr="00167055">
              <w:rPr>
                <w:b/>
                <w:color w:val="0070C0"/>
                <w:spacing w:val="-2"/>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l’Union</w:t>
            </w:r>
            <w:r w:rsidRPr="00167055">
              <w:rPr>
                <w:b/>
                <w:color w:val="0070C0"/>
                <w:spacing w:val="-1"/>
                <w:sz w:val="18"/>
              </w:rPr>
              <w:t xml:space="preserve"> </w:t>
            </w:r>
            <w:r w:rsidRPr="00167055">
              <w:rPr>
                <w:b/>
                <w:color w:val="0070C0"/>
                <w:sz w:val="18"/>
              </w:rPr>
              <w:t>européenne</w:t>
            </w:r>
            <w:r w:rsidRPr="00167055">
              <w:rPr>
                <w:b/>
                <w:color w:val="0070C0"/>
                <w:spacing w:val="-2"/>
                <w:sz w:val="18"/>
              </w:rPr>
              <w:t xml:space="preserve"> </w:t>
            </w:r>
            <w:r w:rsidRPr="00167055">
              <w:rPr>
                <w:b/>
                <w:color w:val="0070C0"/>
                <w:sz w:val="18"/>
              </w:rPr>
              <w:t>(annexe</w:t>
            </w:r>
            <w:r w:rsidRPr="00167055">
              <w:rPr>
                <w:b/>
                <w:color w:val="0070C0"/>
                <w:spacing w:val="-2"/>
                <w:sz w:val="18"/>
              </w:rPr>
              <w:t xml:space="preserve"> </w:t>
            </w:r>
            <w:r w:rsidRPr="00167055">
              <w:rPr>
                <w:b/>
                <w:color w:val="0070C0"/>
                <w:sz w:val="18"/>
              </w:rPr>
              <w:t>XVII</w:t>
            </w:r>
            <w:r w:rsidRPr="00167055">
              <w:rPr>
                <w:b/>
                <w:color w:val="0070C0"/>
                <w:spacing w:val="-3"/>
                <w:sz w:val="18"/>
              </w:rPr>
              <w:t xml:space="preserve"> </w:t>
            </w:r>
            <w:r w:rsidRPr="00167055">
              <w:rPr>
                <w:b/>
                <w:color w:val="0070C0"/>
                <w:sz w:val="18"/>
              </w:rPr>
              <w:t>de</w:t>
            </w:r>
            <w:r w:rsidRPr="00167055">
              <w:rPr>
                <w:b/>
                <w:color w:val="0070C0"/>
                <w:spacing w:val="-2"/>
                <w:sz w:val="18"/>
              </w:rPr>
              <w:t xml:space="preserve"> REACH)</w:t>
            </w:r>
          </w:p>
          <w:p w14:paraId="2CAB6E27" w14:textId="77777777" w:rsidR="00167055" w:rsidRDefault="00167055" w:rsidP="00167055">
            <w:pPr>
              <w:rPr>
                <w:b/>
                <w:color w:val="0070C0"/>
                <w:sz w:val="16"/>
                <w:szCs w:val="16"/>
              </w:rPr>
            </w:pPr>
          </w:p>
        </w:tc>
      </w:tr>
      <w:tr w:rsidR="00167055" w14:paraId="3DA09A8D" w14:textId="77777777" w:rsidTr="00E316A5">
        <w:tc>
          <w:tcPr>
            <w:tcW w:w="1696" w:type="dxa"/>
            <w:shd w:val="clear" w:color="auto" w:fill="92CDDC" w:themeFill="accent5" w:themeFillTint="99"/>
          </w:tcPr>
          <w:p w14:paraId="68C04CAD" w14:textId="77777777" w:rsidR="00167055" w:rsidRDefault="00167055" w:rsidP="00167055">
            <w:pPr>
              <w:rPr>
                <w:b/>
                <w:color w:val="0070C0"/>
                <w:sz w:val="16"/>
                <w:szCs w:val="16"/>
              </w:rPr>
            </w:pPr>
            <w:r w:rsidRPr="00167055">
              <w:rPr>
                <w:b/>
                <w:color w:val="0070C0"/>
                <w:sz w:val="16"/>
              </w:rPr>
              <w:t>Code</w:t>
            </w:r>
            <w:r w:rsidRPr="00167055">
              <w:rPr>
                <w:b/>
                <w:color w:val="0070C0"/>
                <w:spacing w:val="-2"/>
                <w:sz w:val="16"/>
              </w:rPr>
              <w:t xml:space="preserve"> </w:t>
            </w:r>
            <w:r w:rsidRPr="00167055">
              <w:rPr>
                <w:b/>
                <w:color w:val="0070C0"/>
                <w:sz w:val="16"/>
              </w:rPr>
              <w:t>de</w:t>
            </w:r>
            <w:r w:rsidRPr="00167055">
              <w:rPr>
                <w:b/>
                <w:color w:val="0070C0"/>
                <w:spacing w:val="-2"/>
                <w:sz w:val="16"/>
              </w:rPr>
              <w:t xml:space="preserve"> référence</w:t>
            </w:r>
          </w:p>
        </w:tc>
        <w:tc>
          <w:tcPr>
            <w:tcW w:w="2552" w:type="dxa"/>
            <w:shd w:val="clear" w:color="auto" w:fill="92CDDC" w:themeFill="accent5" w:themeFillTint="99"/>
          </w:tcPr>
          <w:p w14:paraId="344A80CF" w14:textId="77777777" w:rsidR="00167055" w:rsidRDefault="00167055" w:rsidP="00167055">
            <w:pPr>
              <w:rPr>
                <w:b/>
                <w:color w:val="0070C0"/>
                <w:sz w:val="16"/>
                <w:szCs w:val="16"/>
              </w:rPr>
            </w:pPr>
            <w:r w:rsidRPr="00167055">
              <w:rPr>
                <w:b/>
                <w:color w:val="0070C0"/>
                <w:sz w:val="16"/>
                <w:szCs w:val="16"/>
              </w:rPr>
              <w:t>Applicable sur</w:t>
            </w:r>
          </w:p>
        </w:tc>
        <w:tc>
          <w:tcPr>
            <w:tcW w:w="4814" w:type="dxa"/>
            <w:shd w:val="clear" w:color="auto" w:fill="92CDDC" w:themeFill="accent5" w:themeFillTint="99"/>
          </w:tcPr>
          <w:p w14:paraId="293C579F" w14:textId="77777777" w:rsidR="00167055" w:rsidRDefault="00167055" w:rsidP="00167055">
            <w:pPr>
              <w:rPr>
                <w:b/>
                <w:color w:val="0070C0"/>
                <w:sz w:val="16"/>
                <w:szCs w:val="16"/>
              </w:rPr>
            </w:pPr>
            <w:r w:rsidRPr="00167055">
              <w:rPr>
                <w:b/>
                <w:color w:val="0070C0"/>
                <w:sz w:val="16"/>
                <w:szCs w:val="16"/>
              </w:rPr>
              <w:t>Titre de l'entrée ou description</w:t>
            </w:r>
          </w:p>
          <w:p w14:paraId="0AFA411D" w14:textId="77777777" w:rsidR="00167055" w:rsidRDefault="00167055" w:rsidP="00167055">
            <w:pPr>
              <w:rPr>
                <w:b/>
                <w:color w:val="0070C0"/>
                <w:sz w:val="16"/>
                <w:szCs w:val="16"/>
              </w:rPr>
            </w:pPr>
          </w:p>
        </w:tc>
      </w:tr>
      <w:tr w:rsidR="00F81506" w14:paraId="7C5ED9B0" w14:textId="77777777" w:rsidTr="00E316A5">
        <w:tc>
          <w:tcPr>
            <w:tcW w:w="1696" w:type="dxa"/>
          </w:tcPr>
          <w:p w14:paraId="038BC339" w14:textId="38BB8DAB" w:rsidR="00F81506" w:rsidRPr="00E316A5" w:rsidRDefault="00F81506" w:rsidP="00167055">
            <w:pPr>
              <w:rPr>
                <w:spacing w:val="-4"/>
                <w:sz w:val="16"/>
              </w:rPr>
            </w:pPr>
            <w:r>
              <w:rPr>
                <w:spacing w:val="-4"/>
                <w:sz w:val="16"/>
              </w:rPr>
              <w:t>3(a)</w:t>
            </w:r>
          </w:p>
        </w:tc>
        <w:tc>
          <w:tcPr>
            <w:tcW w:w="2552" w:type="dxa"/>
          </w:tcPr>
          <w:p w14:paraId="23CD036D" w14:textId="74AA69DF" w:rsidR="00F81506" w:rsidRPr="00D0272E" w:rsidRDefault="00E60911" w:rsidP="00D0272E">
            <w:pPr>
              <w:spacing w:before="57" w:line="288" w:lineRule="auto"/>
              <w:ind w:left="56" w:right="18"/>
              <w:rPr>
                <w:bCs/>
                <w:sz w:val="16"/>
                <w:szCs w:val="16"/>
              </w:rPr>
            </w:pPr>
            <w:r w:rsidRPr="00E60911">
              <w:rPr>
                <w:bCs/>
                <w:sz w:val="16"/>
                <w:szCs w:val="16"/>
              </w:rPr>
              <w:t>d-Limonene</w:t>
            </w:r>
          </w:p>
        </w:tc>
        <w:tc>
          <w:tcPr>
            <w:tcW w:w="4814" w:type="dxa"/>
          </w:tcPr>
          <w:p w14:paraId="7AEB0840" w14:textId="77777777" w:rsidR="00F81506" w:rsidRPr="00F81506" w:rsidRDefault="00F81506" w:rsidP="00F81506">
            <w:pPr>
              <w:rPr>
                <w:bCs/>
                <w:color w:val="000000" w:themeColor="text1"/>
                <w:sz w:val="16"/>
                <w:szCs w:val="16"/>
              </w:rPr>
            </w:pPr>
            <w:r w:rsidRPr="00F81506">
              <w:rPr>
                <w:bCs/>
                <w:color w:val="000000" w:themeColor="text1"/>
                <w:sz w:val="16"/>
                <w:szCs w:val="16"/>
              </w:rPr>
              <w:t>Substances ou mélanges qui répondent aux critères pour une des classes ou catégories de danger ci-après, visées à l'annexe I du règlement (CE) n° 1272/2008: Classes de danger 2.1 à 2.4, 2.6 et 2.7, 2.8 types A et B, 2.9, 2.10, 2.12, 2.13 catégories 1 et 2, 2.14</w:t>
            </w:r>
          </w:p>
          <w:p w14:paraId="0B093C66" w14:textId="25A87D82" w:rsidR="00F81506" w:rsidRPr="00E316A5" w:rsidRDefault="00F81506" w:rsidP="00F81506">
            <w:pPr>
              <w:rPr>
                <w:bCs/>
                <w:color w:val="000000" w:themeColor="text1"/>
                <w:sz w:val="16"/>
                <w:szCs w:val="16"/>
              </w:rPr>
            </w:pPr>
            <w:r w:rsidRPr="00F81506">
              <w:rPr>
                <w:bCs/>
                <w:color w:val="000000" w:themeColor="text1"/>
                <w:sz w:val="16"/>
                <w:szCs w:val="16"/>
              </w:rPr>
              <w:t>catégories 1 et 2, 2.15 types A à F</w:t>
            </w:r>
          </w:p>
        </w:tc>
      </w:tr>
      <w:tr w:rsidR="00167055" w14:paraId="75282FD7" w14:textId="77777777" w:rsidTr="00E316A5">
        <w:tc>
          <w:tcPr>
            <w:tcW w:w="1696" w:type="dxa"/>
          </w:tcPr>
          <w:p w14:paraId="5555E2B8" w14:textId="77777777" w:rsidR="00167055" w:rsidRDefault="00E316A5" w:rsidP="00167055">
            <w:pPr>
              <w:rPr>
                <w:b/>
                <w:color w:val="0070C0"/>
                <w:sz w:val="16"/>
                <w:szCs w:val="16"/>
              </w:rPr>
            </w:pPr>
            <w:r w:rsidRPr="00E316A5">
              <w:rPr>
                <w:spacing w:val="-4"/>
                <w:sz w:val="16"/>
              </w:rPr>
              <w:t>3(b)</w:t>
            </w:r>
          </w:p>
        </w:tc>
        <w:tc>
          <w:tcPr>
            <w:tcW w:w="2552" w:type="dxa"/>
          </w:tcPr>
          <w:p w14:paraId="37D7D18E" w14:textId="77777777" w:rsidR="00E60911" w:rsidRPr="00E60911" w:rsidRDefault="00E60911" w:rsidP="00E60911">
            <w:pPr>
              <w:spacing w:before="56"/>
              <w:ind w:left="57"/>
              <w:rPr>
                <w:rFonts w:ascii="Arial MT" w:eastAsia="Arial MT" w:hAnsi="Arial MT" w:cs="Arial MT"/>
                <w:sz w:val="16"/>
              </w:rPr>
            </w:pPr>
            <w:r w:rsidRPr="00E60911">
              <w:rPr>
                <w:rFonts w:ascii="Arial MT" w:eastAsia="Arial MT" w:hAnsi="Arial MT" w:cs="Arial MT"/>
                <w:spacing w:val="-2"/>
                <w:sz w:val="16"/>
              </w:rPr>
              <w:t>DÉCOMPTE DE NOËL BEL159</w:t>
            </w:r>
          </w:p>
          <w:p w14:paraId="034B6987" w14:textId="504604E1" w:rsidR="00167055" w:rsidRPr="00E60911" w:rsidRDefault="00E60911" w:rsidP="00E60911">
            <w:pPr>
              <w:spacing w:before="37"/>
              <w:ind w:left="57"/>
              <w:rPr>
                <w:rFonts w:ascii="Arial MT" w:eastAsia="Arial MT" w:hAnsi="Arial MT" w:cs="Arial MT"/>
                <w:sz w:val="16"/>
                <w:lang w:val="en-US"/>
              </w:rPr>
            </w:pPr>
            <w:r w:rsidRPr="00E60911">
              <w:rPr>
                <w:rFonts w:ascii="Arial MT" w:eastAsia="Arial MT" w:hAnsi="Arial MT" w:cs="Arial MT"/>
                <w:sz w:val="16"/>
                <w:lang w:val="en-US"/>
              </w:rPr>
              <w:t>;</w:t>
            </w:r>
            <w:r w:rsidRPr="00E60911">
              <w:rPr>
                <w:rFonts w:ascii="Arial MT" w:eastAsia="Arial MT" w:hAnsi="Arial MT" w:cs="Arial MT"/>
                <w:spacing w:val="-4"/>
                <w:sz w:val="16"/>
                <w:lang w:val="en-US"/>
              </w:rPr>
              <w:t xml:space="preserve"> </w:t>
            </w:r>
            <w:r w:rsidRPr="00E60911">
              <w:rPr>
                <w:rFonts w:ascii="Arial MT" w:eastAsia="Arial MT" w:hAnsi="Arial MT" w:cs="Arial MT"/>
                <w:sz w:val="16"/>
                <w:lang w:val="en-US"/>
              </w:rPr>
              <w:t>d-</w:t>
            </w:r>
            <w:r w:rsidRPr="00E60911">
              <w:rPr>
                <w:rFonts w:ascii="Arial MT" w:eastAsia="Arial MT" w:hAnsi="Arial MT" w:cs="Arial MT"/>
                <w:spacing w:val="-2"/>
                <w:sz w:val="16"/>
                <w:lang w:val="en-US"/>
              </w:rPr>
              <w:t>Limonene</w:t>
            </w:r>
            <w:r w:rsidRPr="00E60911">
              <w:rPr>
                <w:rFonts w:ascii="Arial MT" w:eastAsia="Arial MT" w:hAnsi="Arial MT" w:cs="Arial MT"/>
                <w:spacing w:val="-2"/>
                <w:sz w:val="16"/>
                <w:lang w:val="en-US"/>
              </w:rPr>
              <w:t xml:space="preserve"> ; </w:t>
            </w:r>
            <w:r w:rsidRPr="00E60911">
              <w:rPr>
                <w:rFonts w:ascii="Arial MT" w:eastAsia="Arial MT" w:hAnsi="Arial MT" w:cs="Arial MT"/>
                <w:sz w:val="16"/>
                <w:lang w:val="en-US"/>
              </w:rPr>
              <w:t>CUPRESSUS</w:t>
            </w:r>
            <w:r w:rsidRPr="00E60911">
              <w:rPr>
                <w:rFonts w:ascii="Arial MT" w:eastAsia="Arial MT" w:hAnsi="Arial MT" w:cs="Arial MT"/>
                <w:spacing w:val="-7"/>
                <w:sz w:val="16"/>
                <w:lang w:val="en-US"/>
              </w:rPr>
              <w:t xml:space="preserve"> </w:t>
            </w:r>
            <w:r w:rsidRPr="00E60911">
              <w:rPr>
                <w:rFonts w:ascii="Arial MT" w:eastAsia="Arial MT" w:hAnsi="Arial MT" w:cs="Arial MT"/>
                <w:spacing w:val="-2"/>
                <w:sz w:val="16"/>
                <w:lang w:val="en-US"/>
              </w:rPr>
              <w:t>FUNEBRIS</w:t>
            </w:r>
            <w:r w:rsidRPr="00E60911">
              <w:rPr>
                <w:rFonts w:ascii="Arial MT" w:eastAsia="Arial MT" w:hAnsi="Arial MT" w:cs="Arial MT"/>
                <w:spacing w:val="-2"/>
                <w:sz w:val="16"/>
                <w:lang w:val="en-US"/>
              </w:rPr>
              <w:t xml:space="preserve"> </w:t>
            </w:r>
            <w:r w:rsidRPr="00E60911">
              <w:rPr>
                <w:rFonts w:ascii="Arial MT" w:eastAsia="Arial MT" w:hAnsi="Arial MT" w:cs="Arial MT"/>
                <w:sz w:val="16"/>
                <w:lang w:val="en-US"/>
              </w:rPr>
              <w:t>WOOD</w:t>
            </w:r>
            <w:r w:rsidRPr="00E60911">
              <w:rPr>
                <w:rFonts w:ascii="Arial MT" w:eastAsia="Arial MT" w:hAnsi="Arial MT" w:cs="Arial MT"/>
                <w:spacing w:val="-9"/>
                <w:sz w:val="16"/>
                <w:lang w:val="en-US"/>
              </w:rPr>
              <w:t xml:space="preserve"> </w:t>
            </w:r>
            <w:r w:rsidRPr="00E60911">
              <w:rPr>
                <w:rFonts w:ascii="Arial MT" w:eastAsia="Arial MT" w:hAnsi="Arial MT" w:cs="Arial MT"/>
                <w:sz w:val="16"/>
                <w:lang w:val="en-US"/>
              </w:rPr>
              <w:t>OIL</w:t>
            </w:r>
          </w:p>
        </w:tc>
        <w:tc>
          <w:tcPr>
            <w:tcW w:w="4814" w:type="dxa"/>
          </w:tcPr>
          <w:p w14:paraId="7F1C20ED" w14:textId="77777777" w:rsidR="00167055" w:rsidRPr="00E316A5" w:rsidRDefault="00E316A5" w:rsidP="00167055">
            <w:pPr>
              <w:rPr>
                <w:bCs/>
                <w:color w:val="0070C0"/>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rsidR="00E316A5" w14:paraId="34611387" w14:textId="77777777" w:rsidTr="00E316A5">
        <w:tc>
          <w:tcPr>
            <w:tcW w:w="1696" w:type="dxa"/>
          </w:tcPr>
          <w:p w14:paraId="21C032BC" w14:textId="77777777" w:rsidR="00E316A5" w:rsidRPr="00E316A5" w:rsidRDefault="00E316A5" w:rsidP="00167055">
            <w:pPr>
              <w:rPr>
                <w:spacing w:val="-4"/>
                <w:sz w:val="16"/>
              </w:rPr>
            </w:pPr>
            <w:r w:rsidRPr="00E316A5">
              <w:rPr>
                <w:spacing w:val="-4"/>
                <w:sz w:val="16"/>
              </w:rPr>
              <w:t>3(c)</w:t>
            </w:r>
          </w:p>
        </w:tc>
        <w:tc>
          <w:tcPr>
            <w:tcW w:w="2552" w:type="dxa"/>
          </w:tcPr>
          <w:p w14:paraId="1B339B3F" w14:textId="77777777" w:rsidR="00E60911" w:rsidRPr="00E60911" w:rsidRDefault="00E60911" w:rsidP="00E60911">
            <w:pPr>
              <w:rPr>
                <w:sz w:val="16"/>
                <w:szCs w:val="16"/>
              </w:rPr>
            </w:pPr>
            <w:r w:rsidRPr="00E60911">
              <w:rPr>
                <w:sz w:val="16"/>
                <w:szCs w:val="16"/>
              </w:rPr>
              <w:t>DÉCOMPTE DE NOËL BEL159</w:t>
            </w:r>
          </w:p>
          <w:p w14:paraId="656711DD" w14:textId="25D77816" w:rsidR="00E316A5" w:rsidRPr="00942195" w:rsidRDefault="00E60911" w:rsidP="00E60911">
            <w:pPr>
              <w:rPr>
                <w:sz w:val="16"/>
                <w:szCs w:val="16"/>
              </w:rPr>
            </w:pPr>
            <w:r w:rsidRPr="00E60911">
              <w:rPr>
                <w:sz w:val="16"/>
                <w:szCs w:val="16"/>
              </w:rPr>
              <w:t>; d-Limonene ; CUPRESSUS FUNEBRIS WOOD OIL</w:t>
            </w:r>
          </w:p>
        </w:tc>
        <w:tc>
          <w:tcPr>
            <w:tcW w:w="4814" w:type="dxa"/>
          </w:tcPr>
          <w:p w14:paraId="3E2534A3" w14:textId="77777777" w:rsidR="00E316A5" w:rsidRPr="00E316A5" w:rsidRDefault="00E316A5" w:rsidP="00167055">
            <w:pPr>
              <w:rPr>
                <w:bCs/>
                <w:color w:val="000000" w:themeColor="text1"/>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 de danger 4.1</w:t>
            </w:r>
          </w:p>
        </w:tc>
      </w:tr>
    </w:tbl>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lastRenderedPageBreak/>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F81506" w14:paraId="0A33317A" w14:textId="77777777" w:rsidTr="006D500A">
        <w:tc>
          <w:tcPr>
            <w:tcW w:w="988" w:type="dxa"/>
          </w:tcPr>
          <w:p w14:paraId="163CC359" w14:textId="37854FAD" w:rsidR="00F81506" w:rsidRDefault="00F81506" w:rsidP="00B520DF">
            <w:pPr>
              <w:rPr>
                <w:sz w:val="16"/>
                <w:szCs w:val="16"/>
              </w:rPr>
            </w:pPr>
            <w:r>
              <w:rPr>
                <w:sz w:val="16"/>
                <w:szCs w:val="16"/>
              </w:rPr>
              <w:t>H226</w:t>
            </w:r>
          </w:p>
        </w:tc>
        <w:tc>
          <w:tcPr>
            <w:tcW w:w="1701" w:type="dxa"/>
          </w:tcPr>
          <w:p w14:paraId="341EF1E4" w14:textId="0CF65960" w:rsidR="00F81506" w:rsidRDefault="00F81506" w:rsidP="00B520DF">
            <w:pPr>
              <w:rPr>
                <w:sz w:val="16"/>
                <w:szCs w:val="16"/>
              </w:rPr>
            </w:pPr>
            <w:r>
              <w:rPr>
                <w:sz w:val="16"/>
                <w:szCs w:val="16"/>
              </w:rPr>
              <w:t>Flam. Liq. 3</w:t>
            </w:r>
          </w:p>
        </w:tc>
        <w:tc>
          <w:tcPr>
            <w:tcW w:w="6945" w:type="dxa"/>
          </w:tcPr>
          <w:p w14:paraId="13D8DDDA" w14:textId="77777777" w:rsidR="00F81506" w:rsidRDefault="00F81506" w:rsidP="00B520DF">
            <w:pPr>
              <w:rPr>
                <w:sz w:val="16"/>
                <w:szCs w:val="16"/>
              </w:rPr>
            </w:pPr>
            <w:r>
              <w:rPr>
                <w:sz w:val="16"/>
                <w:szCs w:val="16"/>
              </w:rPr>
              <w:t>Liquide et vapeurs inflammables.</w:t>
            </w:r>
          </w:p>
          <w:p w14:paraId="22329963" w14:textId="27CE32F3" w:rsidR="00F81506" w:rsidRPr="00DA1415" w:rsidRDefault="00F81506" w:rsidP="00B520DF">
            <w:pPr>
              <w:rPr>
                <w:sz w:val="16"/>
                <w:szCs w:val="16"/>
              </w:rPr>
            </w:pPr>
          </w:p>
        </w:tc>
      </w:tr>
      <w:tr w:rsidR="00F81506" w14:paraId="0B6CB6B2" w14:textId="77777777" w:rsidTr="006D500A">
        <w:tc>
          <w:tcPr>
            <w:tcW w:w="988" w:type="dxa"/>
          </w:tcPr>
          <w:p w14:paraId="6A5C9B5E" w14:textId="5D33F2AC" w:rsidR="00F81506" w:rsidRDefault="00F81506" w:rsidP="00B520DF">
            <w:pPr>
              <w:rPr>
                <w:sz w:val="16"/>
                <w:szCs w:val="16"/>
              </w:rPr>
            </w:pPr>
            <w:r>
              <w:rPr>
                <w:sz w:val="16"/>
                <w:szCs w:val="16"/>
              </w:rPr>
              <w:t>H304</w:t>
            </w:r>
          </w:p>
        </w:tc>
        <w:tc>
          <w:tcPr>
            <w:tcW w:w="1701" w:type="dxa"/>
          </w:tcPr>
          <w:p w14:paraId="2D0E9FE9" w14:textId="77777777" w:rsidR="00F81506" w:rsidRDefault="00F81506" w:rsidP="00B520DF">
            <w:pPr>
              <w:rPr>
                <w:sz w:val="16"/>
                <w:szCs w:val="16"/>
              </w:rPr>
            </w:pPr>
            <w:r>
              <w:rPr>
                <w:sz w:val="16"/>
                <w:szCs w:val="16"/>
              </w:rPr>
              <w:t>Asp. Tox. 1</w:t>
            </w:r>
          </w:p>
          <w:p w14:paraId="7DC163EC" w14:textId="4E5BD504" w:rsidR="00F81506" w:rsidRDefault="00F81506" w:rsidP="00B520DF">
            <w:pPr>
              <w:rPr>
                <w:sz w:val="16"/>
                <w:szCs w:val="16"/>
              </w:rPr>
            </w:pPr>
          </w:p>
        </w:tc>
        <w:tc>
          <w:tcPr>
            <w:tcW w:w="6945" w:type="dxa"/>
          </w:tcPr>
          <w:p w14:paraId="7F2361D2" w14:textId="478CC26E" w:rsidR="00F81506" w:rsidRDefault="00F81506" w:rsidP="00B520DF">
            <w:pPr>
              <w:rPr>
                <w:sz w:val="16"/>
                <w:szCs w:val="16"/>
              </w:rPr>
            </w:pPr>
            <w:r w:rsidRPr="00F81506">
              <w:rPr>
                <w:sz w:val="16"/>
                <w:szCs w:val="16"/>
              </w:rPr>
              <w:t>Peut être mortel en cas d’ingestion et de pénétration dans les voies respiratoires.</w:t>
            </w:r>
          </w:p>
        </w:tc>
      </w:tr>
      <w:tr w:rsidR="00E60911" w14:paraId="7D91E530" w14:textId="77777777" w:rsidTr="006D500A">
        <w:tc>
          <w:tcPr>
            <w:tcW w:w="988" w:type="dxa"/>
          </w:tcPr>
          <w:p w14:paraId="2858E8DF" w14:textId="79B62D8F" w:rsidR="00E60911" w:rsidRDefault="00E60911" w:rsidP="00B520DF">
            <w:pPr>
              <w:rPr>
                <w:sz w:val="16"/>
                <w:szCs w:val="16"/>
              </w:rPr>
            </w:pPr>
            <w:r>
              <w:rPr>
                <w:sz w:val="16"/>
                <w:szCs w:val="16"/>
              </w:rPr>
              <w:t>H314</w:t>
            </w:r>
          </w:p>
        </w:tc>
        <w:tc>
          <w:tcPr>
            <w:tcW w:w="1701" w:type="dxa"/>
          </w:tcPr>
          <w:p w14:paraId="75EA8535" w14:textId="1E29C0F7" w:rsidR="00E60911" w:rsidRDefault="00E60911" w:rsidP="00B520DF">
            <w:pPr>
              <w:rPr>
                <w:sz w:val="16"/>
                <w:szCs w:val="16"/>
              </w:rPr>
            </w:pPr>
            <w:r>
              <w:rPr>
                <w:sz w:val="16"/>
                <w:szCs w:val="16"/>
              </w:rPr>
              <w:t>Eye Dam. 1</w:t>
            </w:r>
          </w:p>
        </w:tc>
        <w:tc>
          <w:tcPr>
            <w:tcW w:w="6945" w:type="dxa"/>
          </w:tcPr>
          <w:p w14:paraId="60088F53" w14:textId="77777777" w:rsidR="00E60911" w:rsidRDefault="00E60911" w:rsidP="00B520DF">
            <w:pPr>
              <w:rPr>
                <w:sz w:val="16"/>
                <w:szCs w:val="16"/>
              </w:rPr>
            </w:pPr>
            <w:r w:rsidRPr="00E60911">
              <w:rPr>
                <w:sz w:val="16"/>
                <w:szCs w:val="16"/>
              </w:rPr>
              <w:t>Provoque de graves brûlures de la peau et de graves lésions des yeux.</w:t>
            </w:r>
          </w:p>
          <w:p w14:paraId="4105260F" w14:textId="063C6FFF" w:rsidR="00E60911" w:rsidRPr="00F81506" w:rsidRDefault="00E60911" w:rsidP="00B520DF">
            <w:pPr>
              <w:rPr>
                <w:sz w:val="16"/>
                <w:szCs w:val="16"/>
              </w:rPr>
            </w:pPr>
          </w:p>
        </w:tc>
      </w:tr>
      <w:tr w:rsidR="00F81506" w14:paraId="66A5C023" w14:textId="77777777" w:rsidTr="006D500A">
        <w:tc>
          <w:tcPr>
            <w:tcW w:w="988" w:type="dxa"/>
          </w:tcPr>
          <w:p w14:paraId="63F8C3D4" w14:textId="5D066C6B" w:rsidR="00F81506" w:rsidRDefault="00F81506" w:rsidP="00B520DF">
            <w:pPr>
              <w:rPr>
                <w:sz w:val="16"/>
                <w:szCs w:val="16"/>
              </w:rPr>
            </w:pPr>
            <w:r>
              <w:rPr>
                <w:sz w:val="16"/>
                <w:szCs w:val="16"/>
              </w:rPr>
              <w:t>H315</w:t>
            </w:r>
          </w:p>
        </w:tc>
        <w:tc>
          <w:tcPr>
            <w:tcW w:w="1701" w:type="dxa"/>
          </w:tcPr>
          <w:p w14:paraId="257562DA" w14:textId="77777777" w:rsidR="00F81506" w:rsidRDefault="00F81506" w:rsidP="00B520DF">
            <w:pPr>
              <w:rPr>
                <w:sz w:val="16"/>
                <w:szCs w:val="16"/>
              </w:rPr>
            </w:pPr>
            <w:r>
              <w:rPr>
                <w:sz w:val="16"/>
                <w:szCs w:val="16"/>
              </w:rPr>
              <w:t>Skin Irrit. 2</w:t>
            </w:r>
          </w:p>
          <w:p w14:paraId="597D7E8C" w14:textId="7C2BEBF7" w:rsidR="00F81506" w:rsidRDefault="00F81506" w:rsidP="00B520DF">
            <w:pPr>
              <w:rPr>
                <w:sz w:val="16"/>
                <w:szCs w:val="16"/>
              </w:rPr>
            </w:pPr>
          </w:p>
        </w:tc>
        <w:tc>
          <w:tcPr>
            <w:tcW w:w="6945" w:type="dxa"/>
          </w:tcPr>
          <w:p w14:paraId="3E6C953B" w14:textId="5EE962D8" w:rsidR="00F81506" w:rsidRDefault="00F81506" w:rsidP="00B520DF">
            <w:pPr>
              <w:rPr>
                <w:sz w:val="16"/>
                <w:szCs w:val="16"/>
              </w:rPr>
            </w:pPr>
            <w:r w:rsidRPr="00F81506">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r>
              <w:rPr>
                <w:sz w:val="16"/>
                <w:szCs w:val="16"/>
              </w:rPr>
              <w:t>Aquatic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4D1C37" w14:paraId="24BE04A3" w14:textId="77777777" w:rsidTr="006D500A">
        <w:tc>
          <w:tcPr>
            <w:tcW w:w="988" w:type="dxa"/>
          </w:tcPr>
          <w:p w14:paraId="46D71D64" w14:textId="21EA7B40" w:rsidR="004D1C37" w:rsidRDefault="004D1C37" w:rsidP="00B520DF">
            <w:pPr>
              <w:rPr>
                <w:sz w:val="16"/>
                <w:szCs w:val="16"/>
              </w:rPr>
            </w:pPr>
            <w:r>
              <w:rPr>
                <w:sz w:val="16"/>
                <w:szCs w:val="16"/>
              </w:rPr>
              <w:t>H41</w:t>
            </w:r>
            <w:r w:rsidR="00E60911">
              <w:rPr>
                <w:sz w:val="16"/>
                <w:szCs w:val="16"/>
              </w:rPr>
              <w:t>2</w:t>
            </w:r>
          </w:p>
        </w:tc>
        <w:tc>
          <w:tcPr>
            <w:tcW w:w="1701" w:type="dxa"/>
          </w:tcPr>
          <w:p w14:paraId="458F5F2B" w14:textId="4934AC0C" w:rsidR="004D1C37" w:rsidRDefault="004D1C37" w:rsidP="00B520DF">
            <w:pPr>
              <w:rPr>
                <w:sz w:val="16"/>
                <w:szCs w:val="16"/>
              </w:rPr>
            </w:pPr>
            <w:r>
              <w:rPr>
                <w:sz w:val="16"/>
                <w:szCs w:val="16"/>
              </w:rPr>
              <w:t xml:space="preserve">Aquatic Chronic </w:t>
            </w:r>
            <w:r w:rsidR="00E60911">
              <w:rPr>
                <w:sz w:val="16"/>
                <w:szCs w:val="16"/>
              </w:rPr>
              <w:t>3</w:t>
            </w:r>
          </w:p>
        </w:tc>
        <w:tc>
          <w:tcPr>
            <w:tcW w:w="6945" w:type="dxa"/>
          </w:tcPr>
          <w:p w14:paraId="51079A97" w14:textId="6B98B392" w:rsidR="004D1C37" w:rsidRDefault="00E60911" w:rsidP="004D1C37">
            <w:pPr>
              <w:rPr>
                <w:sz w:val="16"/>
                <w:szCs w:val="16"/>
              </w:rPr>
            </w:pPr>
            <w:r>
              <w:rPr>
                <w:sz w:val="16"/>
                <w:szCs w:val="16"/>
              </w:rPr>
              <w:t xml:space="preserve">Nocif </w:t>
            </w:r>
            <w:r w:rsidR="004D1C37" w:rsidRPr="004D1C37">
              <w:rPr>
                <w:sz w:val="16"/>
                <w:szCs w:val="16"/>
              </w:rPr>
              <w:t>pour les organismes aquatiques, entraîne des effets néfastes à long terme.</w:t>
            </w:r>
          </w:p>
          <w:p w14:paraId="2842C64B" w14:textId="67BEC699" w:rsidR="004D1C37" w:rsidRDefault="004D1C37" w:rsidP="004D1C37">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8"/>
      <w:footerReference w:type="default" r:id="rId9"/>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45C46" w14:textId="77777777" w:rsidR="00185743" w:rsidRDefault="00185743" w:rsidP="001F4281">
      <w:r>
        <w:separator/>
      </w:r>
    </w:p>
  </w:endnote>
  <w:endnote w:type="continuationSeparator" w:id="0">
    <w:p w14:paraId="50697303" w14:textId="77777777" w:rsidR="00185743" w:rsidRDefault="00185743"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4D448AB7"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E60911">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1F3C3" w14:textId="77777777" w:rsidR="00185743" w:rsidRDefault="00185743" w:rsidP="001F4281">
      <w:r>
        <w:separator/>
      </w:r>
    </w:p>
  </w:footnote>
  <w:footnote w:type="continuationSeparator" w:id="0">
    <w:p w14:paraId="3699C1D5" w14:textId="77777777" w:rsidR="00185743" w:rsidRDefault="00185743"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488C321F" w:rsidR="00461CD7" w:rsidRDefault="00D37063" w:rsidP="00461CD7">
    <w:pPr>
      <w:pStyle w:val="En-tte"/>
      <w:jc w:val="right"/>
      <w:rPr>
        <w:b/>
        <w:bCs/>
        <w:sz w:val="32"/>
        <w:szCs w:val="32"/>
      </w:rPr>
    </w:pPr>
    <w:r>
      <w:rPr>
        <w:b/>
        <w:bCs/>
        <w:sz w:val="16"/>
        <w:szCs w:val="16"/>
      </w:rPr>
      <w:t>26</w:t>
    </w:r>
    <w:r w:rsidR="00461CD7" w:rsidRPr="001F4281">
      <w:rPr>
        <w:b/>
        <w:bCs/>
        <w:sz w:val="16"/>
        <w:szCs w:val="16"/>
      </w:rPr>
      <w:t>-</w:t>
    </w:r>
    <w:r w:rsidR="003011F5">
      <w:rPr>
        <w:b/>
        <w:bCs/>
        <w:sz w:val="16"/>
        <w:szCs w:val="16"/>
      </w:rPr>
      <w:t>0</w:t>
    </w:r>
    <w:r>
      <w:rPr>
        <w:b/>
        <w:bCs/>
        <w:sz w:val="16"/>
        <w:szCs w:val="16"/>
      </w:rPr>
      <w:t>8</w:t>
    </w:r>
    <w:r w:rsidR="00461CD7" w:rsidRPr="001F4281">
      <w:rPr>
        <w:b/>
        <w:bCs/>
        <w:sz w:val="16"/>
        <w:szCs w:val="16"/>
      </w:rPr>
      <w:t>-2</w:t>
    </w:r>
    <w:r w:rsidR="003011F5">
      <w:rPr>
        <w:b/>
        <w:bCs/>
        <w:sz w:val="16"/>
        <w:szCs w:val="16"/>
      </w:rPr>
      <w:t>6</w:t>
    </w:r>
  </w:p>
  <w:p w14:paraId="121534EE" w14:textId="0C365706" w:rsidR="001F4281" w:rsidRPr="001F4281" w:rsidRDefault="0044742E" w:rsidP="00461CD7">
    <w:pPr>
      <w:pStyle w:val="En-tte"/>
      <w:jc w:val="center"/>
      <w:rPr>
        <w:b/>
        <w:bCs/>
        <w:sz w:val="32"/>
        <w:szCs w:val="32"/>
      </w:rPr>
    </w:pPr>
    <w:r>
      <w:rPr>
        <w:b/>
        <w:bCs/>
        <w:sz w:val="32"/>
        <w:szCs w:val="32"/>
      </w:rPr>
      <w:t xml:space="preserve">DÉCOMPTE DE NOËL </w:t>
    </w:r>
    <w:r w:rsidR="00DF3B04">
      <w:rPr>
        <w:b/>
        <w:bCs/>
        <w:sz w:val="32"/>
        <w:szCs w:val="32"/>
      </w:rPr>
      <w:t>7</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31828"/>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85743"/>
    <w:rsid w:val="001A68F5"/>
    <w:rsid w:val="001C2F3D"/>
    <w:rsid w:val="001C4FDE"/>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4669"/>
    <w:rsid w:val="0030751D"/>
    <w:rsid w:val="00311BFC"/>
    <w:rsid w:val="00343665"/>
    <w:rsid w:val="00387DED"/>
    <w:rsid w:val="003B0B29"/>
    <w:rsid w:val="003B2804"/>
    <w:rsid w:val="003C6023"/>
    <w:rsid w:val="003D7399"/>
    <w:rsid w:val="003E2573"/>
    <w:rsid w:val="003E25EE"/>
    <w:rsid w:val="00420A15"/>
    <w:rsid w:val="00420E79"/>
    <w:rsid w:val="0042354B"/>
    <w:rsid w:val="00443223"/>
    <w:rsid w:val="0044742E"/>
    <w:rsid w:val="00454961"/>
    <w:rsid w:val="00461CD7"/>
    <w:rsid w:val="00465767"/>
    <w:rsid w:val="004911E6"/>
    <w:rsid w:val="004916E5"/>
    <w:rsid w:val="004C14D2"/>
    <w:rsid w:val="004D1C37"/>
    <w:rsid w:val="00505EEE"/>
    <w:rsid w:val="005508F1"/>
    <w:rsid w:val="0055341E"/>
    <w:rsid w:val="00577227"/>
    <w:rsid w:val="005D2631"/>
    <w:rsid w:val="005F43FC"/>
    <w:rsid w:val="00605324"/>
    <w:rsid w:val="00615C75"/>
    <w:rsid w:val="00617A26"/>
    <w:rsid w:val="00630C1D"/>
    <w:rsid w:val="00646908"/>
    <w:rsid w:val="00650E52"/>
    <w:rsid w:val="006556F2"/>
    <w:rsid w:val="0065690C"/>
    <w:rsid w:val="00656E5C"/>
    <w:rsid w:val="00661D0B"/>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08C3"/>
    <w:rsid w:val="007D1FD4"/>
    <w:rsid w:val="007D27BD"/>
    <w:rsid w:val="007D2FC1"/>
    <w:rsid w:val="00806EE5"/>
    <w:rsid w:val="00806F13"/>
    <w:rsid w:val="00816CD4"/>
    <w:rsid w:val="008467B7"/>
    <w:rsid w:val="00855434"/>
    <w:rsid w:val="00862A4C"/>
    <w:rsid w:val="00880574"/>
    <w:rsid w:val="008B4843"/>
    <w:rsid w:val="008B52EC"/>
    <w:rsid w:val="008E5D39"/>
    <w:rsid w:val="00900823"/>
    <w:rsid w:val="00942195"/>
    <w:rsid w:val="0099787B"/>
    <w:rsid w:val="009C5D8C"/>
    <w:rsid w:val="009D2474"/>
    <w:rsid w:val="00A07794"/>
    <w:rsid w:val="00A40AE6"/>
    <w:rsid w:val="00A53721"/>
    <w:rsid w:val="00A567DE"/>
    <w:rsid w:val="00A617CC"/>
    <w:rsid w:val="00A618B4"/>
    <w:rsid w:val="00A80055"/>
    <w:rsid w:val="00A80DFC"/>
    <w:rsid w:val="00A81265"/>
    <w:rsid w:val="00A919F5"/>
    <w:rsid w:val="00A93C08"/>
    <w:rsid w:val="00AA27FB"/>
    <w:rsid w:val="00AA59BA"/>
    <w:rsid w:val="00AB2282"/>
    <w:rsid w:val="00AB4651"/>
    <w:rsid w:val="00AE2DF0"/>
    <w:rsid w:val="00AF0FB9"/>
    <w:rsid w:val="00B04990"/>
    <w:rsid w:val="00B40C2E"/>
    <w:rsid w:val="00B44DF3"/>
    <w:rsid w:val="00B520DF"/>
    <w:rsid w:val="00B536C0"/>
    <w:rsid w:val="00B54DC4"/>
    <w:rsid w:val="00B92598"/>
    <w:rsid w:val="00B97735"/>
    <w:rsid w:val="00BE149C"/>
    <w:rsid w:val="00BF765C"/>
    <w:rsid w:val="00C1298B"/>
    <w:rsid w:val="00C20DF9"/>
    <w:rsid w:val="00C27727"/>
    <w:rsid w:val="00C41CCD"/>
    <w:rsid w:val="00C441A7"/>
    <w:rsid w:val="00C731C4"/>
    <w:rsid w:val="00C954E1"/>
    <w:rsid w:val="00CB4E4B"/>
    <w:rsid w:val="00CD3AA0"/>
    <w:rsid w:val="00CE7637"/>
    <w:rsid w:val="00D0272E"/>
    <w:rsid w:val="00D0346A"/>
    <w:rsid w:val="00D04326"/>
    <w:rsid w:val="00D26B22"/>
    <w:rsid w:val="00D339FF"/>
    <w:rsid w:val="00D34252"/>
    <w:rsid w:val="00D37063"/>
    <w:rsid w:val="00D4100C"/>
    <w:rsid w:val="00D462A2"/>
    <w:rsid w:val="00D8246F"/>
    <w:rsid w:val="00DA1415"/>
    <w:rsid w:val="00DC16F2"/>
    <w:rsid w:val="00DD29FC"/>
    <w:rsid w:val="00DF3B04"/>
    <w:rsid w:val="00E02F4D"/>
    <w:rsid w:val="00E03728"/>
    <w:rsid w:val="00E04817"/>
    <w:rsid w:val="00E04C36"/>
    <w:rsid w:val="00E316A5"/>
    <w:rsid w:val="00E42A6D"/>
    <w:rsid w:val="00E50638"/>
    <w:rsid w:val="00E52612"/>
    <w:rsid w:val="00E5577D"/>
    <w:rsid w:val="00E60911"/>
    <w:rsid w:val="00E6281F"/>
    <w:rsid w:val="00E748F9"/>
    <w:rsid w:val="00E80564"/>
    <w:rsid w:val="00E80A2B"/>
    <w:rsid w:val="00EB5287"/>
    <w:rsid w:val="00EC15DD"/>
    <w:rsid w:val="00EE02F2"/>
    <w:rsid w:val="00EE23C2"/>
    <w:rsid w:val="00EF13E7"/>
    <w:rsid w:val="00EF5121"/>
    <w:rsid w:val="00F0235E"/>
    <w:rsid w:val="00F07D40"/>
    <w:rsid w:val="00F10F70"/>
    <w:rsid w:val="00F2702C"/>
    <w:rsid w:val="00F30A58"/>
    <w:rsid w:val="00F3433F"/>
    <w:rsid w:val="00F41D84"/>
    <w:rsid w:val="00F4376D"/>
    <w:rsid w:val="00F73FD5"/>
    <w:rsid w:val="00F81506"/>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2614</Words>
  <Characters>14379</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3</cp:revision>
  <dcterms:created xsi:type="dcterms:W3CDTF">2026-08-27T08:49:00Z</dcterms:created>
  <dcterms:modified xsi:type="dcterms:W3CDTF">2026-08-27T08:49:00Z</dcterms:modified>
</cp:coreProperties>
</file>