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3B2804" w:rsidRPr="007D1FD4" w:rsidRDefault="003B2804"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3AFAA2B1" w14:textId="77777777" w:rsidR="003011F5" w:rsidRDefault="003011F5" w:rsidP="003011F5">
      <w:pPr>
        <w:tabs>
          <w:tab w:val="left" w:pos="3924"/>
        </w:tabs>
        <w:spacing w:before="36"/>
        <w:rPr>
          <w:sz w:val="16"/>
          <w:szCs w:val="16"/>
        </w:rPr>
      </w:pPr>
      <w:r>
        <w:rPr>
          <w:sz w:val="16"/>
          <w:szCs w:val="16"/>
        </w:rPr>
        <w:t>Forme du produit</w:t>
      </w:r>
      <w:r>
        <w:rPr>
          <w:sz w:val="16"/>
          <w:szCs w:val="16"/>
        </w:rPr>
        <w:tab/>
        <w:t>:   Mélange</w:t>
      </w:r>
    </w:p>
    <w:p w14:paraId="3C4031F9" w14:textId="4F31A16A" w:rsidR="003011F5" w:rsidRDefault="003011F5" w:rsidP="003011F5">
      <w:pPr>
        <w:tabs>
          <w:tab w:val="left" w:pos="3924"/>
        </w:tabs>
        <w:spacing w:before="36"/>
        <w:rPr>
          <w:b/>
          <w:bCs/>
          <w:spacing w:val="-2"/>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F10F70">
        <w:rPr>
          <w:sz w:val="16"/>
          <w:szCs w:val="16"/>
        </w:rPr>
        <w:t>FLEUR DE BANANIER</w:t>
      </w:r>
      <w:r w:rsidRPr="003011F5">
        <w:rPr>
          <w:sz w:val="16"/>
          <w:szCs w:val="16"/>
        </w:rPr>
        <w:t xml:space="preserve"> </w:t>
      </w:r>
      <w:r w:rsidR="00152E7B">
        <w:rPr>
          <w:sz w:val="16"/>
          <w:szCs w:val="16"/>
        </w:rPr>
        <w:t>7</w:t>
      </w:r>
      <w:r w:rsidRPr="003011F5">
        <w:rPr>
          <w:spacing w:val="-2"/>
          <w:sz w:val="16"/>
          <w:szCs w:val="16"/>
        </w:rPr>
        <w:t>% en base non dangereuse</w:t>
      </w:r>
    </w:p>
    <w:p w14:paraId="05C9F6DA" w14:textId="6AB81B55" w:rsidR="003011F5" w:rsidRDefault="003011F5" w:rsidP="003011F5">
      <w:pPr>
        <w:tabs>
          <w:tab w:val="left" w:pos="3924"/>
        </w:tabs>
        <w:spacing w:before="36"/>
        <w:rPr>
          <w:spacing w:val="-2"/>
          <w:sz w:val="16"/>
          <w:szCs w:val="16"/>
        </w:rPr>
      </w:pPr>
      <w:r w:rsidRPr="00C94C85">
        <w:rPr>
          <w:spacing w:val="-2"/>
          <w:sz w:val="16"/>
          <w:szCs w:val="16"/>
        </w:rPr>
        <w:t>Code Produit</w:t>
      </w:r>
      <w:r w:rsidRPr="00C94C85">
        <w:rPr>
          <w:spacing w:val="-2"/>
          <w:sz w:val="16"/>
          <w:szCs w:val="16"/>
        </w:rPr>
        <w:tab/>
        <w:t>:</w:t>
      </w:r>
      <w:r>
        <w:rPr>
          <w:spacing w:val="-2"/>
          <w:sz w:val="16"/>
          <w:szCs w:val="16"/>
        </w:rPr>
        <w:t xml:space="preserve">   BEL1</w:t>
      </w:r>
      <w:r w:rsidR="00F10F70">
        <w:rPr>
          <w:spacing w:val="-2"/>
          <w:sz w:val="16"/>
          <w:szCs w:val="16"/>
        </w:rPr>
        <w:t>42</w:t>
      </w:r>
    </w:p>
    <w:p w14:paraId="300FB10F" w14:textId="77777777" w:rsidR="003011F5" w:rsidRPr="00C94C85" w:rsidRDefault="003011F5" w:rsidP="003011F5">
      <w:pPr>
        <w:tabs>
          <w:tab w:val="left" w:pos="3924"/>
        </w:tabs>
        <w:spacing w:before="36"/>
        <w:rPr>
          <w:spacing w:val="-2"/>
          <w:sz w:val="16"/>
          <w:szCs w:val="16"/>
        </w:rPr>
      </w:pPr>
      <w:r>
        <w:rPr>
          <w:spacing w:val="-2"/>
          <w:sz w:val="16"/>
          <w:szCs w:val="16"/>
        </w:rPr>
        <w:t>Type de produit</w:t>
      </w:r>
      <w:r>
        <w:rPr>
          <w:spacing w:val="-2"/>
          <w:sz w:val="16"/>
          <w:szCs w:val="16"/>
        </w:rPr>
        <w:tab/>
        <w:t>:   Parfum, fragrance</w:t>
      </w:r>
    </w:p>
    <w:p w14:paraId="2AE2A810" w14:textId="79EDE0BA" w:rsidR="003011F5" w:rsidRPr="00B92598" w:rsidRDefault="00711548" w:rsidP="00B92598">
      <w:pPr>
        <w:tabs>
          <w:tab w:val="left" w:pos="3924"/>
        </w:tabs>
        <w:spacing w:before="36"/>
        <w:rPr>
          <w:sz w:val="16"/>
          <w:szCs w:val="16"/>
        </w:rPr>
      </w:pPr>
      <w:r>
        <w:rPr>
          <w:sz w:val="16"/>
          <w:szCs w:val="16"/>
        </w:rPr>
        <w:t>U.F.I</w:t>
      </w:r>
      <w:r>
        <w:rPr>
          <w:sz w:val="16"/>
          <w:szCs w:val="16"/>
        </w:rPr>
        <w:tab/>
        <w:t xml:space="preserve">: </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18C7A29D" w14:textId="2ECC88BB" w:rsidR="003011F5" w:rsidRPr="00DC1633" w:rsidRDefault="003011F5" w:rsidP="003011F5">
      <w:pPr>
        <w:pStyle w:val="Titre2"/>
        <w:tabs>
          <w:tab w:val="left" w:pos="565"/>
        </w:tabs>
        <w:ind w:left="119"/>
        <w:rPr>
          <w:lang w:val="fr-BE"/>
        </w:rPr>
      </w:pPr>
      <w:r w:rsidRPr="00DC1633">
        <w:t xml:space="preserve">Utilisation </w:t>
      </w:r>
      <w:r>
        <w:t xml:space="preserve">du </w:t>
      </w:r>
      <w:r w:rsidRPr="00DC1633">
        <w:t>mélange</w:t>
      </w:r>
      <w:r>
        <w:t xml:space="preserve">                      </w:t>
      </w:r>
      <w:r w:rsidRPr="00DC1633">
        <w:t xml:space="preserve"> :</w:t>
      </w:r>
      <w:r>
        <w:t xml:space="preserve"> </w:t>
      </w:r>
      <w:r w:rsidRPr="00DC1633">
        <w:rPr>
          <w:b w:val="0"/>
          <w:bCs w:val="0"/>
        </w:rPr>
        <w:t>Parfums, fragrances</w:t>
      </w:r>
      <w:r w:rsidR="00F10F70">
        <w:rPr>
          <w:b w:val="0"/>
          <w:bCs w:val="0"/>
        </w:rPr>
        <w:t xml:space="preserve"> en base non dangereuse</w:t>
      </w:r>
    </w:p>
    <w:p w14:paraId="3DB61290" w14:textId="77777777" w:rsidR="003011F5" w:rsidRPr="00DC1633" w:rsidRDefault="003011F5" w:rsidP="003011F5">
      <w:pPr>
        <w:pStyle w:val="Titre2"/>
        <w:tabs>
          <w:tab w:val="left" w:pos="565"/>
        </w:tabs>
        <w:ind w:left="119"/>
        <w:rPr>
          <w:lang w:val="fr-BE"/>
        </w:rPr>
      </w:pPr>
      <w:r w:rsidRPr="00DC1633">
        <w:t>Fonction ou catégorie d'usage</w:t>
      </w:r>
      <w:r>
        <w:t xml:space="preserve">         </w:t>
      </w:r>
      <w:r w:rsidRPr="00DC1633">
        <w:t xml:space="preserve"> : </w:t>
      </w:r>
      <w:r>
        <w:rPr>
          <w:b w:val="0"/>
          <w:bCs w:val="0"/>
        </w:rPr>
        <w:t>Produits parfumés</w:t>
      </w:r>
    </w:p>
    <w:p w14:paraId="3FA6715E" w14:textId="77777777" w:rsidR="00B536C0" w:rsidRPr="003011F5" w:rsidRDefault="00B536C0" w:rsidP="00B536C0">
      <w:pPr>
        <w:pStyle w:val="Titre2"/>
        <w:tabs>
          <w:tab w:val="left" w:pos="565"/>
        </w:tabs>
        <w:ind w:left="119"/>
        <w:rPr>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7D1FD4"/>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3C6023" w14:paraId="6628FA40" w14:textId="77777777" w:rsidTr="002B62EB">
        <w:tc>
          <w:tcPr>
            <w:tcW w:w="6658" w:type="dxa"/>
          </w:tcPr>
          <w:p w14:paraId="13D8994F" w14:textId="42E5C150" w:rsidR="003C6023" w:rsidRPr="003C6023" w:rsidRDefault="003C6023" w:rsidP="003C6023">
            <w:pPr>
              <w:rPr>
                <w:sz w:val="16"/>
                <w:szCs w:val="16"/>
              </w:rPr>
            </w:pPr>
            <w:r w:rsidRPr="003C6023">
              <w:rPr>
                <w:sz w:val="16"/>
                <w:szCs w:val="16"/>
              </w:rPr>
              <w:t xml:space="preserve">Dangereux pour le milieu aquatique – Danger chronique, catégorie </w:t>
            </w:r>
            <w:r w:rsidR="00760912">
              <w:rPr>
                <w:sz w:val="16"/>
                <w:szCs w:val="16"/>
              </w:rPr>
              <w:t>3</w:t>
            </w:r>
          </w:p>
          <w:p w14:paraId="7760ACB7" w14:textId="77777777" w:rsidR="003C6023" w:rsidRPr="002B62EB" w:rsidRDefault="003C6023" w:rsidP="00461CD7">
            <w:pPr>
              <w:rPr>
                <w:sz w:val="16"/>
                <w:szCs w:val="16"/>
              </w:rPr>
            </w:pPr>
          </w:p>
        </w:tc>
        <w:tc>
          <w:tcPr>
            <w:tcW w:w="2404" w:type="dxa"/>
          </w:tcPr>
          <w:p w14:paraId="52CEE4B6" w14:textId="4514B689" w:rsidR="003C6023" w:rsidRPr="002B62EB" w:rsidRDefault="003C6023" w:rsidP="00461CD7">
            <w:pPr>
              <w:rPr>
                <w:sz w:val="16"/>
                <w:szCs w:val="16"/>
              </w:rPr>
            </w:pPr>
            <w:r>
              <w:rPr>
                <w:sz w:val="16"/>
                <w:szCs w:val="16"/>
              </w:rPr>
              <w:t>H41</w:t>
            </w:r>
            <w:r w:rsidR="00760912">
              <w:rPr>
                <w:sz w:val="16"/>
                <w:szCs w:val="16"/>
              </w:rPr>
              <w:t>2</w:t>
            </w:r>
          </w:p>
        </w:tc>
      </w:tr>
    </w:tbl>
    <w:p w14:paraId="7BD47153" w14:textId="77777777" w:rsidR="00461CD7" w:rsidRDefault="00461CD7" w:rsidP="00461CD7">
      <w:pPr>
        <w:ind w:left="-567"/>
      </w:pPr>
    </w:p>
    <w:p w14:paraId="200C7FC1"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093D7F01" w14:textId="76B5E0DD" w:rsidR="002B62EB" w:rsidRDefault="002B62EB" w:rsidP="00760912">
      <w:pPr>
        <w:rPr>
          <w:sz w:val="16"/>
          <w:szCs w:val="16"/>
        </w:rPr>
      </w:pPr>
    </w:p>
    <w:p w14:paraId="07EB9F79" w14:textId="2A0770D8" w:rsidR="003C6023" w:rsidRDefault="00760912" w:rsidP="002B62EB">
      <w:pPr>
        <w:ind w:left="-567"/>
        <w:rPr>
          <w:sz w:val="16"/>
          <w:szCs w:val="16"/>
        </w:rPr>
      </w:pPr>
      <w:r>
        <w:rPr>
          <w:sz w:val="16"/>
          <w:szCs w:val="16"/>
        </w:rPr>
        <w:t>Nocif</w:t>
      </w:r>
      <w:r w:rsidR="003C6023">
        <w:rPr>
          <w:sz w:val="16"/>
          <w:szCs w:val="16"/>
        </w:rPr>
        <w:t xml:space="preserve"> pour les organismes aquatiques, entraîne des effets néfastes à long terme.</w:t>
      </w:r>
    </w:p>
    <w:p w14:paraId="66429746" w14:textId="77777777" w:rsidR="003C6023" w:rsidRDefault="003C6023" w:rsidP="002B62EB">
      <w:pPr>
        <w:ind w:left="-567"/>
        <w:rPr>
          <w:sz w:val="16"/>
          <w:szCs w:val="16"/>
        </w:rPr>
      </w:pPr>
    </w:p>
    <w:p w14:paraId="173E0AA1" w14:textId="77777777" w:rsidR="002B62EB" w:rsidRPr="002B62EB" w:rsidRDefault="002B62EB"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7FE0926D" w:rsidR="000C485D" w:rsidRDefault="000C485D" w:rsidP="002B62EB">
      <w:pPr>
        <w:ind w:left="-567"/>
        <w:rPr>
          <w:sz w:val="16"/>
          <w:szCs w:val="16"/>
        </w:rPr>
      </w:pPr>
    </w:p>
    <w:p w14:paraId="30D64DA3" w14:textId="1CA84E2D" w:rsidR="002B62EB" w:rsidRDefault="002B62EB" w:rsidP="002B62EB">
      <w:pPr>
        <w:ind w:left="-567"/>
        <w:rPr>
          <w:sz w:val="16"/>
          <w:szCs w:val="16"/>
        </w:rPr>
      </w:pPr>
      <w:r w:rsidRPr="002B62EB">
        <w:rPr>
          <w:sz w:val="16"/>
          <w:szCs w:val="16"/>
        </w:rPr>
        <w:t>Pictogrammes de danger (CLP)</w:t>
      </w:r>
      <w:r w:rsidR="00760912">
        <w:rPr>
          <w:sz w:val="16"/>
          <w:szCs w:val="16"/>
        </w:rPr>
        <w:t xml:space="preserve"> </w:t>
      </w:r>
      <w:r w:rsidR="00F10F70">
        <w:rPr>
          <w:sz w:val="16"/>
          <w:szCs w:val="16"/>
        </w:rPr>
        <w:t>--</w:t>
      </w:r>
    </w:p>
    <w:p w14:paraId="286D2E5F" w14:textId="7A80D918" w:rsidR="002B62EB" w:rsidRDefault="002B62EB" w:rsidP="002B62EB">
      <w:pPr>
        <w:ind w:left="-567"/>
        <w:rPr>
          <w:sz w:val="16"/>
          <w:szCs w:val="16"/>
        </w:rPr>
      </w:pPr>
    </w:p>
    <w:p w14:paraId="4D0F45F0" w14:textId="77777777" w:rsidR="002B62EB" w:rsidRDefault="002B62EB" w:rsidP="002B62EB">
      <w:pPr>
        <w:tabs>
          <w:tab w:val="left" w:pos="3924"/>
        </w:tabs>
        <w:spacing w:before="37"/>
        <w:rPr>
          <w:sz w:val="16"/>
          <w:szCs w:val="16"/>
        </w:rPr>
      </w:pPr>
    </w:p>
    <w:p w14:paraId="5DFAD55D" w14:textId="77777777" w:rsidR="002B62EB" w:rsidRDefault="002B62EB" w:rsidP="002B62EB">
      <w:pPr>
        <w:tabs>
          <w:tab w:val="left" w:pos="3924"/>
        </w:tabs>
        <w:spacing w:before="37"/>
        <w:rPr>
          <w:sz w:val="16"/>
          <w:szCs w:val="16"/>
        </w:rPr>
      </w:pPr>
    </w:p>
    <w:p w14:paraId="7AD82E11" w14:textId="3E4D6BF8"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F10F70">
        <w:rPr>
          <w:spacing w:val="-2"/>
          <w:sz w:val="16"/>
          <w:szCs w:val="16"/>
        </w:rPr>
        <w:t>NÉANT</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57497A0D" w14:textId="77777777" w:rsidR="002B62EB" w:rsidRDefault="00EE23C2" w:rsidP="002B62EB">
      <w:pPr>
        <w:ind w:left="-567"/>
        <w:rPr>
          <w:sz w:val="16"/>
          <w:szCs w:val="16"/>
        </w:rPr>
      </w:pPr>
      <w:r>
        <w:rPr>
          <w:sz w:val="16"/>
          <w:szCs w:val="16"/>
        </w:rPr>
        <w:lastRenderedPageBreak/>
        <w:t>Mentions de dangers (CLP)</w:t>
      </w:r>
    </w:p>
    <w:p w14:paraId="38DC2E4C"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3C6023" w14:paraId="77357CA9" w14:textId="77777777" w:rsidTr="00EE23C2">
        <w:tc>
          <w:tcPr>
            <w:tcW w:w="1129" w:type="dxa"/>
          </w:tcPr>
          <w:p w14:paraId="3D62C12E" w14:textId="19AF99A8" w:rsidR="003C6023" w:rsidRDefault="003C6023" w:rsidP="002B62EB">
            <w:pPr>
              <w:rPr>
                <w:sz w:val="16"/>
                <w:szCs w:val="16"/>
              </w:rPr>
            </w:pPr>
            <w:r>
              <w:rPr>
                <w:sz w:val="16"/>
                <w:szCs w:val="16"/>
              </w:rPr>
              <w:t>H41</w:t>
            </w:r>
            <w:r w:rsidR="00760912">
              <w:rPr>
                <w:sz w:val="16"/>
                <w:szCs w:val="16"/>
              </w:rPr>
              <w:t>2</w:t>
            </w:r>
          </w:p>
        </w:tc>
        <w:tc>
          <w:tcPr>
            <w:tcW w:w="7933" w:type="dxa"/>
          </w:tcPr>
          <w:p w14:paraId="1099CC0B" w14:textId="0669C03F" w:rsidR="003C6023" w:rsidRPr="00EE23C2" w:rsidRDefault="00760912" w:rsidP="002B62EB">
            <w:pPr>
              <w:rPr>
                <w:sz w:val="16"/>
                <w:szCs w:val="16"/>
              </w:rPr>
            </w:pPr>
            <w:r>
              <w:rPr>
                <w:sz w:val="16"/>
                <w:szCs w:val="16"/>
              </w:rPr>
              <w:t>Nocif</w:t>
            </w:r>
            <w:r w:rsidR="003C6023" w:rsidRPr="003C6023">
              <w:rPr>
                <w:sz w:val="16"/>
                <w:szCs w:val="16"/>
              </w:rPr>
              <w:t xml:space="preserve"> pour les organismes aquatiques, entraîne des effets néfastes à long terme.</w:t>
            </w:r>
          </w:p>
        </w:tc>
      </w:tr>
    </w:tbl>
    <w:p w14:paraId="62E9D070" w14:textId="77777777" w:rsidR="00EE23C2" w:rsidRDefault="00EE23C2" w:rsidP="002B62EB">
      <w:pPr>
        <w:ind w:left="-567"/>
        <w:rPr>
          <w:sz w:val="16"/>
          <w:szCs w:val="16"/>
        </w:rPr>
      </w:pP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DD29FC" w14:paraId="111F3F46" w14:textId="77777777" w:rsidTr="00EE23C2">
        <w:tc>
          <w:tcPr>
            <w:tcW w:w="1271" w:type="dxa"/>
          </w:tcPr>
          <w:p w14:paraId="1DC97E04" w14:textId="5A833AF7" w:rsidR="00DD29FC" w:rsidRDefault="00DD29FC" w:rsidP="002B62EB">
            <w:pPr>
              <w:rPr>
                <w:sz w:val="16"/>
                <w:szCs w:val="16"/>
              </w:rPr>
            </w:pPr>
            <w:r>
              <w:rPr>
                <w:sz w:val="16"/>
                <w:szCs w:val="16"/>
              </w:rPr>
              <w:t>P101</w:t>
            </w:r>
          </w:p>
        </w:tc>
        <w:tc>
          <w:tcPr>
            <w:tcW w:w="7791" w:type="dxa"/>
          </w:tcPr>
          <w:p w14:paraId="55F41D92" w14:textId="0DE1D8D6" w:rsidR="00DD29FC" w:rsidRPr="007770A7" w:rsidRDefault="00DD29FC" w:rsidP="002B62EB">
            <w:pPr>
              <w:rPr>
                <w:sz w:val="16"/>
                <w:szCs w:val="16"/>
              </w:rPr>
            </w:pPr>
            <w:r w:rsidRPr="00DD29FC">
              <w:rPr>
                <w:sz w:val="16"/>
                <w:szCs w:val="16"/>
                <w:lang w:val="fr-BE"/>
              </w:rPr>
              <w:t>En cas de consultation d'un médecin, garder à disposition le récipient ou l'étiquette</w:t>
            </w:r>
          </w:p>
        </w:tc>
      </w:tr>
      <w:tr w:rsidR="00DD29FC" w14:paraId="75409356" w14:textId="77777777" w:rsidTr="00EE23C2">
        <w:tc>
          <w:tcPr>
            <w:tcW w:w="1271" w:type="dxa"/>
          </w:tcPr>
          <w:p w14:paraId="61C59A88" w14:textId="27AE1E54" w:rsidR="00DD29FC" w:rsidRDefault="00DD29FC" w:rsidP="002B62EB">
            <w:pPr>
              <w:rPr>
                <w:sz w:val="16"/>
                <w:szCs w:val="16"/>
              </w:rPr>
            </w:pPr>
            <w:r>
              <w:rPr>
                <w:sz w:val="16"/>
                <w:szCs w:val="16"/>
              </w:rPr>
              <w:t>P102</w:t>
            </w:r>
          </w:p>
        </w:tc>
        <w:tc>
          <w:tcPr>
            <w:tcW w:w="7791" w:type="dxa"/>
          </w:tcPr>
          <w:p w14:paraId="74C6448C" w14:textId="27DAFEA5" w:rsidR="00DD29FC" w:rsidRPr="007770A7" w:rsidRDefault="00DD29FC" w:rsidP="002B62EB">
            <w:pPr>
              <w:rPr>
                <w:sz w:val="16"/>
                <w:szCs w:val="16"/>
              </w:rPr>
            </w:pPr>
            <w:r w:rsidRPr="00DD29FC">
              <w:rPr>
                <w:sz w:val="16"/>
                <w:szCs w:val="16"/>
                <w:lang w:val="fr-BE"/>
              </w:rPr>
              <w:t>Tenir hors de portée des enfants.</w:t>
            </w:r>
          </w:p>
        </w:tc>
      </w:tr>
      <w:tr w:rsidR="00DD29FC" w14:paraId="48145A4F" w14:textId="77777777" w:rsidTr="00EE23C2">
        <w:tc>
          <w:tcPr>
            <w:tcW w:w="1271" w:type="dxa"/>
          </w:tcPr>
          <w:p w14:paraId="4D178F3B" w14:textId="53DB3772" w:rsidR="00DD29FC" w:rsidRDefault="00DD29FC" w:rsidP="002B62EB">
            <w:pPr>
              <w:rPr>
                <w:sz w:val="16"/>
                <w:szCs w:val="16"/>
              </w:rPr>
            </w:pPr>
            <w:r>
              <w:rPr>
                <w:sz w:val="16"/>
                <w:szCs w:val="16"/>
              </w:rPr>
              <w:t>P103</w:t>
            </w:r>
          </w:p>
        </w:tc>
        <w:tc>
          <w:tcPr>
            <w:tcW w:w="7791" w:type="dxa"/>
          </w:tcPr>
          <w:p w14:paraId="1BDEA95F" w14:textId="2BAE2121" w:rsidR="00DD29FC" w:rsidRPr="007770A7" w:rsidRDefault="00DD29FC" w:rsidP="002B62EB">
            <w:pPr>
              <w:rPr>
                <w:sz w:val="16"/>
                <w:szCs w:val="16"/>
              </w:rPr>
            </w:pPr>
            <w:r w:rsidRPr="00DD29FC">
              <w:rPr>
                <w:sz w:val="16"/>
                <w:szCs w:val="16"/>
                <w:lang w:val="fr-BE"/>
              </w:rPr>
              <w:t>Lire l'étiquette avant utilisation.</w:t>
            </w:r>
          </w:p>
        </w:tc>
      </w:tr>
      <w:tr w:rsidR="00C1298B" w14:paraId="65A64DB6" w14:textId="77777777" w:rsidTr="00EE23C2">
        <w:tc>
          <w:tcPr>
            <w:tcW w:w="1271" w:type="dxa"/>
          </w:tcPr>
          <w:p w14:paraId="38F967C2" w14:textId="70195A62" w:rsidR="00C1298B" w:rsidRDefault="00C1298B" w:rsidP="002B62EB">
            <w:pPr>
              <w:rPr>
                <w:sz w:val="16"/>
                <w:szCs w:val="16"/>
              </w:rPr>
            </w:pPr>
            <w:r>
              <w:rPr>
                <w:sz w:val="16"/>
                <w:szCs w:val="16"/>
              </w:rPr>
              <w:t>P273</w:t>
            </w:r>
          </w:p>
        </w:tc>
        <w:tc>
          <w:tcPr>
            <w:tcW w:w="7791" w:type="dxa"/>
          </w:tcPr>
          <w:p w14:paraId="530E4628" w14:textId="0FF9A144" w:rsidR="00C1298B" w:rsidRPr="00DD29FC" w:rsidRDefault="00C1298B" w:rsidP="002B62EB">
            <w:pPr>
              <w:rPr>
                <w:sz w:val="16"/>
                <w:szCs w:val="16"/>
                <w:lang w:val="fr-BE"/>
              </w:rPr>
            </w:pPr>
            <w:r>
              <w:rPr>
                <w:sz w:val="16"/>
                <w:szCs w:val="16"/>
                <w:lang w:val="fr-BE"/>
              </w:rPr>
              <w:t>Eviter le rejet dans l’environnement.</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143D422A" w14:textId="4BA8E935" w:rsidR="00B520DF" w:rsidRPr="00AB2282" w:rsidRDefault="00B520DF" w:rsidP="00F10F70">
      <w:pPr>
        <w:ind w:left="-567"/>
        <w:rPr>
          <w:sz w:val="16"/>
          <w:szCs w:val="16"/>
          <w:lang w:val="fr-BE"/>
        </w:rPr>
      </w:pPr>
      <w:r w:rsidRPr="00760912">
        <w:rPr>
          <w:b/>
          <w:bCs/>
          <w:sz w:val="16"/>
          <w:szCs w:val="16"/>
        </w:rPr>
        <w:t>EUH208</w:t>
      </w:r>
      <w:r w:rsidRPr="00A93C08">
        <w:rPr>
          <w:sz w:val="16"/>
          <w:szCs w:val="16"/>
        </w:rPr>
        <w:t xml:space="preserve"> </w:t>
      </w:r>
      <w:r w:rsidRPr="00760912">
        <w:rPr>
          <w:sz w:val="16"/>
          <w:szCs w:val="16"/>
        </w:rPr>
        <w:t>Contient </w:t>
      </w:r>
      <w:r w:rsidRPr="00A93C08">
        <w:rPr>
          <w:sz w:val="16"/>
          <w:szCs w:val="16"/>
        </w:rPr>
        <w:t>:</w:t>
      </w:r>
      <w:r w:rsidR="00A93C08" w:rsidRPr="00A93C08">
        <w:rPr>
          <w:sz w:val="16"/>
          <w:szCs w:val="16"/>
        </w:rPr>
        <w:t xml:space="preserve"> </w:t>
      </w:r>
      <w:proofErr w:type="spellStart"/>
      <w:r w:rsidR="00F10F70" w:rsidRPr="00F10F70">
        <w:rPr>
          <w:sz w:val="16"/>
          <w:szCs w:val="16"/>
          <w:lang w:val="fr-BE"/>
        </w:rPr>
        <w:t>Vertenex</w:t>
      </w:r>
      <w:proofErr w:type="spellEnd"/>
      <w:r w:rsidR="00F10F70">
        <w:rPr>
          <w:sz w:val="16"/>
          <w:szCs w:val="16"/>
          <w:lang w:val="fr-BE"/>
        </w:rPr>
        <w:t xml:space="preserve">, </w:t>
      </w:r>
      <w:r w:rsidR="00F10F70" w:rsidRPr="00F10F70">
        <w:rPr>
          <w:sz w:val="16"/>
          <w:szCs w:val="16"/>
        </w:rPr>
        <w:t>1-(1,2,3,4,5,6,7,8-Octahydro-2,3,8,8-tetramethyl-2-naphthalenyl)ethanone</w:t>
      </w:r>
      <w:r w:rsidR="00F10F70">
        <w:rPr>
          <w:sz w:val="16"/>
          <w:szCs w:val="16"/>
          <w:lang w:val="fr-BE"/>
        </w:rPr>
        <w:t xml:space="preserve">, </w:t>
      </w:r>
      <w:r w:rsidR="00F10F70" w:rsidRPr="00F10F70">
        <w:rPr>
          <w:sz w:val="16"/>
          <w:szCs w:val="16"/>
          <w:lang w:val="fr-BE"/>
        </w:rPr>
        <w:t>ACETYL CEDRENE</w:t>
      </w:r>
      <w:r w:rsidR="00F10F70">
        <w:rPr>
          <w:sz w:val="16"/>
          <w:szCs w:val="16"/>
          <w:lang w:val="fr-BE"/>
        </w:rPr>
        <w:t xml:space="preserve">, </w:t>
      </w:r>
      <w:proofErr w:type="spellStart"/>
      <w:r w:rsidR="00F10F70" w:rsidRPr="00F10F70">
        <w:rPr>
          <w:sz w:val="16"/>
          <w:szCs w:val="16"/>
          <w:lang w:val="fr-BE"/>
        </w:rPr>
        <w:t>Hexyl</w:t>
      </w:r>
      <w:proofErr w:type="spellEnd"/>
      <w:r w:rsidR="00F10F70" w:rsidRPr="00F10F70">
        <w:rPr>
          <w:sz w:val="16"/>
          <w:szCs w:val="16"/>
          <w:lang w:val="fr-BE"/>
        </w:rPr>
        <w:t xml:space="preserve"> </w:t>
      </w:r>
      <w:proofErr w:type="spellStart"/>
      <w:r w:rsidR="00F10F70" w:rsidRPr="00F10F70">
        <w:rPr>
          <w:sz w:val="16"/>
          <w:szCs w:val="16"/>
          <w:lang w:val="fr-BE"/>
        </w:rPr>
        <w:t>cinnamic</w:t>
      </w:r>
      <w:proofErr w:type="spellEnd"/>
      <w:r w:rsidR="00F10F70" w:rsidRPr="00F10F70">
        <w:rPr>
          <w:sz w:val="16"/>
          <w:szCs w:val="16"/>
          <w:lang w:val="fr-BE"/>
        </w:rPr>
        <w:t xml:space="preserve"> </w:t>
      </w:r>
      <w:proofErr w:type="spellStart"/>
      <w:r w:rsidR="00F10F70" w:rsidRPr="00F10F70">
        <w:rPr>
          <w:sz w:val="16"/>
          <w:szCs w:val="16"/>
          <w:lang w:val="fr-BE"/>
        </w:rPr>
        <w:t>aldehyde</w:t>
      </w:r>
      <w:proofErr w:type="spellEnd"/>
      <w:r w:rsidR="00F10F70">
        <w:rPr>
          <w:sz w:val="16"/>
          <w:szCs w:val="16"/>
          <w:lang w:val="fr-BE"/>
        </w:rPr>
        <w:t xml:space="preserve">. </w:t>
      </w:r>
      <w:r w:rsidRPr="00B520DF">
        <w:rPr>
          <w:sz w:val="16"/>
          <w:szCs w:val="16"/>
          <w:lang w:val="fr-BE"/>
        </w:rPr>
        <w:t>Peut produire une réaction allergique.</w:t>
      </w:r>
    </w:p>
    <w:p w14:paraId="0D1FF7D6" w14:textId="77777777" w:rsidR="00D04326" w:rsidRDefault="00D04326"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w:t>
      </w:r>
      <w:proofErr w:type="spellStart"/>
      <w:r w:rsidRPr="00D04326">
        <w:rPr>
          <w:sz w:val="16"/>
          <w:szCs w:val="16"/>
        </w:rPr>
        <w:t>vPvB</w:t>
      </w:r>
      <w:proofErr w:type="spellEnd"/>
      <w:r w:rsidRPr="00D04326">
        <w:rPr>
          <w:sz w:val="16"/>
          <w:szCs w:val="16"/>
        </w:rPr>
        <w:t xml:space="preserve">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00"/>
        <w:gridCol w:w="2740"/>
        <w:gridCol w:w="1418"/>
        <w:gridCol w:w="2976"/>
      </w:tblGrid>
      <w:tr w:rsidR="003E25EE" w:rsidRPr="00F07D40" w14:paraId="2AB103B2" w14:textId="77777777" w:rsidTr="003E25EE">
        <w:trPr>
          <w:trHeight w:val="394"/>
        </w:trPr>
        <w:tc>
          <w:tcPr>
            <w:tcW w:w="2500" w:type="dxa"/>
            <w:shd w:val="clear" w:color="auto" w:fill="92CDDC" w:themeFill="accent5" w:themeFillTint="99"/>
          </w:tcPr>
          <w:p w14:paraId="718DBD11" w14:textId="77777777" w:rsidR="003E25EE" w:rsidRPr="00F07D40" w:rsidRDefault="003E25EE" w:rsidP="00F07D40">
            <w:pPr>
              <w:jc w:val="center"/>
              <w:rPr>
                <w:b/>
                <w:bCs/>
                <w:color w:val="0070C0"/>
                <w:sz w:val="18"/>
                <w:szCs w:val="18"/>
              </w:rPr>
            </w:pPr>
            <w:r w:rsidRPr="00F07D40">
              <w:rPr>
                <w:b/>
                <w:bCs/>
                <w:color w:val="0070C0"/>
                <w:sz w:val="18"/>
                <w:szCs w:val="18"/>
              </w:rPr>
              <w:t>NOM</w:t>
            </w:r>
          </w:p>
        </w:tc>
        <w:tc>
          <w:tcPr>
            <w:tcW w:w="2740" w:type="dxa"/>
            <w:shd w:val="clear" w:color="auto" w:fill="92CDDC" w:themeFill="accent5" w:themeFillTint="99"/>
          </w:tcPr>
          <w:p w14:paraId="659B2BB6" w14:textId="206E0300" w:rsidR="003E25EE" w:rsidRPr="00F07D40" w:rsidRDefault="003E25EE" w:rsidP="00F07D40">
            <w:pPr>
              <w:jc w:val="center"/>
              <w:rPr>
                <w:b/>
                <w:bCs/>
                <w:color w:val="0070C0"/>
                <w:sz w:val="18"/>
                <w:szCs w:val="18"/>
              </w:rPr>
            </w:pPr>
            <w:r>
              <w:rPr>
                <w:b/>
                <w:bCs/>
                <w:color w:val="0070C0"/>
                <w:sz w:val="18"/>
                <w:szCs w:val="18"/>
              </w:rPr>
              <w:t>IDENTIFIANTS PRODUIT</w:t>
            </w:r>
          </w:p>
        </w:tc>
        <w:tc>
          <w:tcPr>
            <w:tcW w:w="1418" w:type="dxa"/>
            <w:shd w:val="clear" w:color="auto" w:fill="92CDDC" w:themeFill="accent5" w:themeFillTint="99"/>
          </w:tcPr>
          <w:p w14:paraId="5A0376E1" w14:textId="77777777" w:rsidR="003E25EE" w:rsidRPr="00F07D40" w:rsidRDefault="003E25EE" w:rsidP="00F07D40">
            <w:pPr>
              <w:jc w:val="center"/>
              <w:rPr>
                <w:b/>
                <w:bCs/>
                <w:color w:val="0070C0"/>
                <w:sz w:val="18"/>
                <w:szCs w:val="18"/>
              </w:rPr>
            </w:pPr>
            <w:r w:rsidRPr="00F07D40">
              <w:rPr>
                <w:b/>
                <w:bCs/>
                <w:color w:val="0070C0"/>
                <w:sz w:val="18"/>
                <w:szCs w:val="18"/>
              </w:rPr>
              <w:t>%</w:t>
            </w:r>
          </w:p>
        </w:tc>
        <w:tc>
          <w:tcPr>
            <w:tcW w:w="2976" w:type="dxa"/>
            <w:shd w:val="clear" w:color="auto" w:fill="92CDDC" w:themeFill="accent5" w:themeFillTint="99"/>
          </w:tcPr>
          <w:p w14:paraId="51F4781E" w14:textId="77777777" w:rsidR="003E25EE" w:rsidRPr="00F07D40" w:rsidRDefault="003E25EE" w:rsidP="00F07D40">
            <w:pPr>
              <w:jc w:val="center"/>
              <w:rPr>
                <w:b/>
                <w:bCs/>
                <w:color w:val="0070C0"/>
                <w:sz w:val="16"/>
                <w:szCs w:val="16"/>
              </w:rPr>
            </w:pPr>
            <w:r w:rsidRPr="00F07D40">
              <w:rPr>
                <w:b/>
                <w:bCs/>
                <w:color w:val="0070C0"/>
                <w:sz w:val="16"/>
                <w:szCs w:val="16"/>
              </w:rPr>
              <w:t>Classification selon le règlement (CE) N° 1272/2008 [CLP]</w:t>
            </w:r>
          </w:p>
        </w:tc>
      </w:tr>
      <w:tr w:rsidR="00F10F70" w:rsidRPr="00F10F70" w14:paraId="575A2E24" w14:textId="77777777" w:rsidTr="003E25EE">
        <w:trPr>
          <w:trHeight w:val="994"/>
        </w:trPr>
        <w:tc>
          <w:tcPr>
            <w:tcW w:w="2500" w:type="dxa"/>
          </w:tcPr>
          <w:p w14:paraId="7073A6F1" w14:textId="77777777" w:rsidR="00F10F70" w:rsidRPr="00F10F70" w:rsidRDefault="00F10F70" w:rsidP="00F10F70">
            <w:pPr>
              <w:rPr>
                <w:sz w:val="16"/>
                <w:szCs w:val="16"/>
                <w:lang w:val="fr-BE"/>
              </w:rPr>
            </w:pPr>
            <w:proofErr w:type="spellStart"/>
            <w:r w:rsidRPr="00F10F70">
              <w:rPr>
                <w:sz w:val="16"/>
                <w:szCs w:val="16"/>
                <w:lang w:val="fr-BE"/>
              </w:rPr>
              <w:t>Vertenex</w:t>
            </w:r>
            <w:proofErr w:type="spellEnd"/>
          </w:p>
          <w:p w14:paraId="4D29DA23" w14:textId="433C49FE" w:rsidR="00F10F70" w:rsidRPr="00F10F70" w:rsidRDefault="00F10F70" w:rsidP="00F10F70">
            <w:pPr>
              <w:rPr>
                <w:sz w:val="16"/>
                <w:szCs w:val="16"/>
                <w:lang w:val="en-US"/>
              </w:rPr>
            </w:pPr>
          </w:p>
        </w:tc>
        <w:tc>
          <w:tcPr>
            <w:tcW w:w="2740" w:type="dxa"/>
          </w:tcPr>
          <w:p w14:paraId="7CAAC87A" w14:textId="77777777" w:rsidR="00F10F70" w:rsidRPr="00F10F70" w:rsidRDefault="00F10F70" w:rsidP="00F10F70">
            <w:pPr>
              <w:rPr>
                <w:sz w:val="16"/>
                <w:szCs w:val="16"/>
                <w:lang w:val="fr-BE"/>
              </w:rPr>
            </w:pPr>
            <w:r w:rsidRPr="00F10F70">
              <w:rPr>
                <w:sz w:val="16"/>
                <w:szCs w:val="16"/>
                <w:lang w:val="fr-BE"/>
              </w:rPr>
              <w:t>N° CAS: 32210-23-4</w:t>
            </w:r>
          </w:p>
          <w:p w14:paraId="3ED9D8D8" w14:textId="77777777" w:rsidR="00F10F70" w:rsidRPr="00F10F70" w:rsidRDefault="00F10F70" w:rsidP="00F10F70">
            <w:pPr>
              <w:rPr>
                <w:sz w:val="16"/>
                <w:szCs w:val="16"/>
                <w:lang w:val="fr-BE"/>
              </w:rPr>
            </w:pPr>
            <w:r w:rsidRPr="00F10F70">
              <w:rPr>
                <w:sz w:val="16"/>
                <w:szCs w:val="16"/>
                <w:lang w:val="fr-BE"/>
              </w:rPr>
              <w:t>N° CE: 250-954-9</w:t>
            </w:r>
          </w:p>
          <w:p w14:paraId="59A249BA" w14:textId="36DD0809" w:rsidR="00F10F70" w:rsidRPr="00F10F70" w:rsidRDefault="00F10F70" w:rsidP="00F10F70">
            <w:pPr>
              <w:rPr>
                <w:sz w:val="16"/>
                <w:szCs w:val="16"/>
                <w:lang w:val="fr-BE"/>
              </w:rPr>
            </w:pPr>
            <w:r w:rsidRPr="00F10F70">
              <w:rPr>
                <w:sz w:val="16"/>
                <w:szCs w:val="16"/>
                <w:lang w:val="fr-BE"/>
              </w:rPr>
              <w:t>N° REACH: 01-2119976286-</w:t>
            </w:r>
            <w:r w:rsidRPr="00F10F70">
              <w:rPr>
                <w:sz w:val="16"/>
                <w:szCs w:val="16"/>
                <w:lang w:val="en-US"/>
              </w:rPr>
              <w:t>24</w:t>
            </w:r>
          </w:p>
        </w:tc>
        <w:tc>
          <w:tcPr>
            <w:tcW w:w="1418" w:type="dxa"/>
          </w:tcPr>
          <w:p w14:paraId="41F35CAE" w14:textId="44E9D2B4" w:rsidR="00F10F70" w:rsidRPr="00F10F70" w:rsidRDefault="00F10F70" w:rsidP="00F07D40">
            <w:pPr>
              <w:jc w:val="center"/>
              <w:rPr>
                <w:sz w:val="16"/>
                <w:szCs w:val="16"/>
                <w:lang w:val="en-US"/>
              </w:rPr>
            </w:pPr>
            <w:r>
              <w:rPr>
                <w:sz w:val="16"/>
                <w:szCs w:val="16"/>
                <w:lang w:val="en-US"/>
              </w:rPr>
              <w:t>0.</w:t>
            </w:r>
            <w:r w:rsidR="00D15E75">
              <w:rPr>
                <w:sz w:val="16"/>
                <w:szCs w:val="16"/>
                <w:lang w:val="en-US"/>
              </w:rPr>
              <w:t>336</w:t>
            </w:r>
            <w:r>
              <w:rPr>
                <w:sz w:val="16"/>
                <w:szCs w:val="16"/>
                <w:lang w:val="en-US"/>
              </w:rPr>
              <w:t>-0.</w:t>
            </w:r>
            <w:r w:rsidR="00D15E75">
              <w:rPr>
                <w:sz w:val="16"/>
                <w:szCs w:val="16"/>
                <w:lang w:val="en-US"/>
              </w:rPr>
              <w:t>6685</w:t>
            </w:r>
          </w:p>
        </w:tc>
        <w:tc>
          <w:tcPr>
            <w:tcW w:w="2976" w:type="dxa"/>
          </w:tcPr>
          <w:p w14:paraId="30375F92" w14:textId="7DF5C3D7" w:rsidR="00F10F70" w:rsidRPr="00F10F70" w:rsidRDefault="00F10F70" w:rsidP="004C14D2">
            <w:pPr>
              <w:rPr>
                <w:sz w:val="16"/>
                <w:szCs w:val="16"/>
                <w:lang w:val="en-US"/>
              </w:rPr>
            </w:pPr>
            <w:r w:rsidRPr="00F10F70">
              <w:rPr>
                <w:sz w:val="16"/>
                <w:szCs w:val="16"/>
                <w:lang w:val="en-US"/>
              </w:rPr>
              <w:t>Skin Sens. 1B, H317</w:t>
            </w:r>
          </w:p>
        </w:tc>
      </w:tr>
      <w:tr w:rsidR="00F10F70" w:rsidRPr="00F10F70" w14:paraId="4745C0F5" w14:textId="77777777" w:rsidTr="003E25EE">
        <w:trPr>
          <w:trHeight w:val="994"/>
        </w:trPr>
        <w:tc>
          <w:tcPr>
            <w:tcW w:w="2500" w:type="dxa"/>
          </w:tcPr>
          <w:p w14:paraId="4EC722E4" w14:textId="77777777" w:rsidR="00F10F70" w:rsidRPr="00F10F70" w:rsidRDefault="00F10F70" w:rsidP="00F10F70">
            <w:pPr>
              <w:rPr>
                <w:sz w:val="16"/>
                <w:szCs w:val="16"/>
                <w:lang w:val="en-US"/>
              </w:rPr>
            </w:pPr>
            <w:r w:rsidRPr="00F10F70">
              <w:rPr>
                <w:sz w:val="16"/>
                <w:szCs w:val="16"/>
                <w:lang w:val="en-US"/>
              </w:rPr>
              <w:t>1-(1,2,3,4,5,6,7,8-Octahydro-2,3,8,8-tetramethyl-2-naphthalenyl)ethanone</w:t>
            </w:r>
          </w:p>
          <w:p w14:paraId="1FCDCA4C" w14:textId="7F06A40A" w:rsidR="00F10F70" w:rsidRPr="00F10F70" w:rsidRDefault="00F10F70" w:rsidP="00F10F70">
            <w:pPr>
              <w:rPr>
                <w:sz w:val="16"/>
                <w:szCs w:val="16"/>
                <w:lang w:val="en-US"/>
              </w:rPr>
            </w:pPr>
          </w:p>
        </w:tc>
        <w:tc>
          <w:tcPr>
            <w:tcW w:w="2740" w:type="dxa"/>
          </w:tcPr>
          <w:p w14:paraId="5EEEE43C" w14:textId="77777777" w:rsidR="00F10F70" w:rsidRPr="00F10F70" w:rsidRDefault="00F10F70" w:rsidP="00F10F70">
            <w:pPr>
              <w:rPr>
                <w:sz w:val="16"/>
                <w:szCs w:val="16"/>
                <w:lang w:val="fr-BE"/>
              </w:rPr>
            </w:pPr>
            <w:r w:rsidRPr="00F10F70">
              <w:rPr>
                <w:sz w:val="16"/>
                <w:szCs w:val="16"/>
                <w:lang w:val="fr-BE"/>
              </w:rPr>
              <w:t>N° CAS: 54464-57-2</w:t>
            </w:r>
          </w:p>
          <w:p w14:paraId="0DB6CDE2" w14:textId="77777777" w:rsidR="00F10F70" w:rsidRPr="00F10F70" w:rsidRDefault="00F10F70" w:rsidP="00F10F70">
            <w:pPr>
              <w:rPr>
                <w:sz w:val="16"/>
                <w:szCs w:val="16"/>
                <w:lang w:val="fr-BE"/>
              </w:rPr>
            </w:pPr>
            <w:r w:rsidRPr="00F10F70">
              <w:rPr>
                <w:sz w:val="16"/>
                <w:szCs w:val="16"/>
                <w:lang w:val="fr-BE"/>
              </w:rPr>
              <w:t>N° CE: 259-174-3</w:t>
            </w:r>
          </w:p>
          <w:p w14:paraId="34D681ED" w14:textId="4F6A1A73" w:rsidR="00F10F70" w:rsidRPr="00F10F70" w:rsidRDefault="00F10F70" w:rsidP="00F10F70">
            <w:pPr>
              <w:rPr>
                <w:sz w:val="16"/>
                <w:szCs w:val="16"/>
                <w:lang w:val="fr-BE"/>
              </w:rPr>
            </w:pPr>
            <w:r w:rsidRPr="00F10F70">
              <w:rPr>
                <w:sz w:val="16"/>
                <w:szCs w:val="16"/>
                <w:lang w:val="fr-BE"/>
              </w:rPr>
              <w:t>N° REACH: 01-2119489989-</w:t>
            </w:r>
            <w:r w:rsidRPr="00F10F70">
              <w:rPr>
                <w:sz w:val="16"/>
                <w:szCs w:val="16"/>
                <w:lang w:val="en-US"/>
              </w:rPr>
              <w:t>04</w:t>
            </w:r>
          </w:p>
        </w:tc>
        <w:tc>
          <w:tcPr>
            <w:tcW w:w="1418" w:type="dxa"/>
          </w:tcPr>
          <w:p w14:paraId="24434368" w14:textId="4B8E8B38" w:rsidR="00F10F70" w:rsidRDefault="00F10F70" w:rsidP="00F07D40">
            <w:pPr>
              <w:jc w:val="center"/>
              <w:rPr>
                <w:sz w:val="16"/>
                <w:szCs w:val="16"/>
                <w:lang w:val="en-US"/>
              </w:rPr>
            </w:pPr>
            <w:r>
              <w:rPr>
                <w:sz w:val="16"/>
                <w:szCs w:val="16"/>
                <w:lang w:val="en-US"/>
              </w:rPr>
              <w:t>0.</w:t>
            </w:r>
            <w:r w:rsidR="00D15E75">
              <w:rPr>
                <w:sz w:val="16"/>
                <w:szCs w:val="16"/>
                <w:lang w:val="en-US"/>
              </w:rPr>
              <w:t>315</w:t>
            </w:r>
            <w:r>
              <w:rPr>
                <w:sz w:val="16"/>
                <w:szCs w:val="16"/>
                <w:lang w:val="en-US"/>
              </w:rPr>
              <w:t>-0.</w:t>
            </w:r>
            <w:r w:rsidR="00D15E75">
              <w:rPr>
                <w:sz w:val="16"/>
                <w:szCs w:val="16"/>
                <w:lang w:val="en-US"/>
              </w:rPr>
              <w:t>6265</w:t>
            </w:r>
          </w:p>
        </w:tc>
        <w:tc>
          <w:tcPr>
            <w:tcW w:w="2976" w:type="dxa"/>
          </w:tcPr>
          <w:p w14:paraId="11B87A9D" w14:textId="77777777" w:rsidR="00F10F70" w:rsidRDefault="00F10F70" w:rsidP="00F10F70">
            <w:pPr>
              <w:rPr>
                <w:sz w:val="16"/>
                <w:szCs w:val="16"/>
                <w:lang w:val="fr-BE"/>
              </w:rPr>
            </w:pPr>
            <w:r w:rsidRPr="00F10F70">
              <w:rPr>
                <w:sz w:val="16"/>
                <w:szCs w:val="16"/>
                <w:lang w:val="fr-BE"/>
              </w:rPr>
              <w:t xml:space="preserve">Skin </w:t>
            </w:r>
            <w:proofErr w:type="spellStart"/>
            <w:r w:rsidRPr="00F10F70">
              <w:rPr>
                <w:sz w:val="16"/>
                <w:szCs w:val="16"/>
                <w:lang w:val="fr-BE"/>
              </w:rPr>
              <w:t>Irrit</w:t>
            </w:r>
            <w:proofErr w:type="spellEnd"/>
            <w:r w:rsidRPr="00F10F70">
              <w:rPr>
                <w:sz w:val="16"/>
                <w:szCs w:val="16"/>
                <w:lang w:val="fr-BE"/>
              </w:rPr>
              <w:t xml:space="preserve">. 2, H315 </w:t>
            </w:r>
          </w:p>
          <w:p w14:paraId="3503AAFD" w14:textId="2B9F1A16" w:rsidR="00F10F70" w:rsidRPr="00F10F70" w:rsidRDefault="00F10F70" w:rsidP="00F10F70">
            <w:pPr>
              <w:rPr>
                <w:sz w:val="16"/>
                <w:szCs w:val="16"/>
                <w:lang w:val="fr-BE"/>
              </w:rPr>
            </w:pPr>
            <w:r w:rsidRPr="00F10F70">
              <w:rPr>
                <w:sz w:val="16"/>
                <w:szCs w:val="16"/>
                <w:lang w:val="fr-BE"/>
              </w:rPr>
              <w:t>Skin Sens. 1, H317</w:t>
            </w:r>
          </w:p>
          <w:p w14:paraId="437DAC3F" w14:textId="68C368F9" w:rsidR="00F10F70" w:rsidRPr="00F10F70" w:rsidRDefault="00F10F70" w:rsidP="00F10F70">
            <w:pPr>
              <w:rPr>
                <w:sz w:val="16"/>
                <w:szCs w:val="16"/>
                <w:lang w:val="en-US"/>
              </w:rPr>
            </w:pPr>
            <w:r w:rsidRPr="00F10F70">
              <w:rPr>
                <w:sz w:val="16"/>
                <w:szCs w:val="16"/>
                <w:lang w:val="en-US"/>
              </w:rPr>
              <w:t>Aquatic Chronic 1, H410</w:t>
            </w:r>
          </w:p>
        </w:tc>
      </w:tr>
      <w:tr w:rsidR="00F10F70" w:rsidRPr="00F10F70" w14:paraId="27EBF716" w14:textId="77777777" w:rsidTr="004F240F">
        <w:trPr>
          <w:trHeight w:val="994"/>
        </w:trPr>
        <w:tc>
          <w:tcPr>
            <w:tcW w:w="2500" w:type="dxa"/>
          </w:tcPr>
          <w:p w14:paraId="0F5CC2B5" w14:textId="77777777" w:rsidR="00F10F70" w:rsidRPr="00F10F70" w:rsidRDefault="00F10F70" w:rsidP="004F240F">
            <w:pPr>
              <w:rPr>
                <w:sz w:val="16"/>
                <w:szCs w:val="16"/>
                <w:lang w:val="en-US"/>
              </w:rPr>
            </w:pPr>
            <w:r w:rsidRPr="00F10F70">
              <w:rPr>
                <w:sz w:val="16"/>
                <w:szCs w:val="16"/>
                <w:lang w:val="en-US"/>
              </w:rPr>
              <w:t>1,3,4,6,7,8-hexahydro-4,6,6,7,8,8-</w:t>
            </w:r>
          </w:p>
          <w:p w14:paraId="74A644D6" w14:textId="77777777" w:rsidR="00F10F70" w:rsidRPr="004C14D2" w:rsidRDefault="00F10F70" w:rsidP="004F240F">
            <w:pPr>
              <w:rPr>
                <w:sz w:val="16"/>
                <w:szCs w:val="16"/>
                <w:lang w:val="en-US"/>
              </w:rPr>
            </w:pPr>
            <w:proofErr w:type="spellStart"/>
            <w:r w:rsidRPr="00F10F70">
              <w:rPr>
                <w:sz w:val="16"/>
                <w:szCs w:val="16"/>
                <w:lang w:val="en-US"/>
              </w:rPr>
              <w:t>hexaméthylindéno</w:t>
            </w:r>
            <w:proofErr w:type="spellEnd"/>
            <w:r w:rsidRPr="00F10F70">
              <w:rPr>
                <w:sz w:val="16"/>
                <w:szCs w:val="16"/>
                <w:lang w:val="en-US"/>
              </w:rPr>
              <w:t>[5,6-c]</w:t>
            </w:r>
            <w:proofErr w:type="spellStart"/>
            <w:r w:rsidRPr="00F10F70">
              <w:rPr>
                <w:sz w:val="16"/>
                <w:szCs w:val="16"/>
                <w:lang w:val="en-US"/>
              </w:rPr>
              <w:t>pyrane</w:t>
            </w:r>
            <w:proofErr w:type="spellEnd"/>
            <w:r w:rsidRPr="00F10F70">
              <w:rPr>
                <w:sz w:val="16"/>
                <w:szCs w:val="16"/>
                <w:lang w:val="en-US"/>
              </w:rPr>
              <w:t xml:space="preserve">; </w:t>
            </w:r>
            <w:proofErr w:type="spellStart"/>
            <w:r w:rsidRPr="00F10F70">
              <w:rPr>
                <w:sz w:val="16"/>
                <w:szCs w:val="16"/>
                <w:lang w:val="en-US"/>
              </w:rPr>
              <w:t>galaxolide</w:t>
            </w:r>
            <w:proofErr w:type="spellEnd"/>
            <w:r w:rsidRPr="00F10F70">
              <w:rPr>
                <w:sz w:val="16"/>
                <w:szCs w:val="16"/>
                <w:lang w:val="en-US"/>
              </w:rPr>
              <w:t>; (HHCB)</w:t>
            </w:r>
            <w:r w:rsidRPr="00F10F70">
              <w:rPr>
                <w:sz w:val="16"/>
                <w:szCs w:val="16"/>
                <w:lang w:val="en-US"/>
              </w:rPr>
              <w:tab/>
            </w:r>
          </w:p>
          <w:p w14:paraId="29ABB097" w14:textId="77777777" w:rsidR="00F10F70" w:rsidRPr="004C14D2" w:rsidRDefault="00F10F70" w:rsidP="004F240F">
            <w:pPr>
              <w:rPr>
                <w:sz w:val="16"/>
                <w:szCs w:val="16"/>
                <w:lang w:val="en-US"/>
              </w:rPr>
            </w:pPr>
            <w:r w:rsidRPr="004C14D2">
              <w:rPr>
                <w:sz w:val="16"/>
                <w:szCs w:val="16"/>
                <w:lang w:val="en-US"/>
              </w:rPr>
              <w:tab/>
            </w:r>
          </w:p>
        </w:tc>
        <w:tc>
          <w:tcPr>
            <w:tcW w:w="2740" w:type="dxa"/>
          </w:tcPr>
          <w:p w14:paraId="3AA26B98" w14:textId="77777777" w:rsidR="00F10F70" w:rsidRPr="004C14D2" w:rsidRDefault="00F10F70" w:rsidP="004F240F">
            <w:pPr>
              <w:rPr>
                <w:sz w:val="16"/>
                <w:szCs w:val="16"/>
                <w:lang w:val="fr-BE"/>
              </w:rPr>
            </w:pPr>
            <w:r w:rsidRPr="004C14D2">
              <w:rPr>
                <w:sz w:val="16"/>
                <w:szCs w:val="16"/>
                <w:lang w:val="fr-BE"/>
              </w:rPr>
              <w:t>N° CAS: 1222-05-5</w:t>
            </w:r>
          </w:p>
          <w:p w14:paraId="04067ECA" w14:textId="77777777" w:rsidR="00F10F70" w:rsidRPr="004C14D2" w:rsidRDefault="00F10F70" w:rsidP="004F240F">
            <w:pPr>
              <w:rPr>
                <w:sz w:val="16"/>
                <w:szCs w:val="16"/>
                <w:lang w:val="fr-BE"/>
              </w:rPr>
            </w:pPr>
            <w:r w:rsidRPr="004C14D2">
              <w:rPr>
                <w:sz w:val="16"/>
                <w:szCs w:val="16"/>
                <w:lang w:val="fr-BE"/>
              </w:rPr>
              <w:t>N° CE: 214-946-9</w:t>
            </w:r>
          </w:p>
          <w:p w14:paraId="083AB353" w14:textId="77777777" w:rsidR="00F10F70" w:rsidRPr="004C14D2" w:rsidRDefault="00F10F70" w:rsidP="004F240F">
            <w:pPr>
              <w:rPr>
                <w:sz w:val="16"/>
                <w:szCs w:val="16"/>
                <w:lang w:val="fr-BE"/>
              </w:rPr>
            </w:pPr>
            <w:r w:rsidRPr="004C14D2">
              <w:rPr>
                <w:sz w:val="16"/>
                <w:szCs w:val="16"/>
                <w:lang w:val="fr-BE"/>
              </w:rPr>
              <w:t>N° Index: 603-212-00-7</w:t>
            </w:r>
          </w:p>
          <w:p w14:paraId="4EFE2382" w14:textId="77777777" w:rsidR="00F10F70" w:rsidRPr="004C14D2" w:rsidRDefault="00F10F70" w:rsidP="004F240F">
            <w:pPr>
              <w:rPr>
                <w:sz w:val="16"/>
                <w:szCs w:val="16"/>
                <w:lang w:val="en-US"/>
              </w:rPr>
            </w:pPr>
            <w:r w:rsidRPr="004C14D2">
              <w:rPr>
                <w:sz w:val="16"/>
                <w:szCs w:val="16"/>
                <w:lang w:val="en-US"/>
              </w:rPr>
              <w:t>N° REACH: 01-2119488227-29</w:t>
            </w:r>
          </w:p>
        </w:tc>
        <w:tc>
          <w:tcPr>
            <w:tcW w:w="1418" w:type="dxa"/>
          </w:tcPr>
          <w:p w14:paraId="06A52073" w14:textId="21B9640E" w:rsidR="00F10F70" w:rsidRPr="004C14D2" w:rsidRDefault="00F10F70" w:rsidP="004F240F">
            <w:pPr>
              <w:jc w:val="center"/>
              <w:rPr>
                <w:sz w:val="16"/>
                <w:szCs w:val="16"/>
                <w:lang w:val="en-US"/>
              </w:rPr>
            </w:pPr>
            <w:r>
              <w:rPr>
                <w:sz w:val="16"/>
                <w:szCs w:val="16"/>
                <w:lang w:val="en-US"/>
              </w:rPr>
              <w:t>0.</w:t>
            </w:r>
            <w:r w:rsidR="00D15E75">
              <w:rPr>
                <w:sz w:val="16"/>
                <w:szCs w:val="16"/>
                <w:lang w:val="en-US"/>
              </w:rPr>
              <w:t>091</w:t>
            </w:r>
            <w:r w:rsidRPr="00F10F70">
              <w:rPr>
                <w:sz w:val="16"/>
                <w:szCs w:val="16"/>
                <w:lang w:val="en-US"/>
              </w:rPr>
              <w:t xml:space="preserve"> – </w:t>
            </w:r>
            <w:r>
              <w:rPr>
                <w:sz w:val="16"/>
                <w:szCs w:val="16"/>
                <w:lang w:val="en-US"/>
              </w:rPr>
              <w:t>0.</w:t>
            </w:r>
            <w:r w:rsidR="00D15E75">
              <w:rPr>
                <w:sz w:val="16"/>
                <w:szCs w:val="16"/>
                <w:lang w:val="en-US"/>
              </w:rPr>
              <w:t>17745</w:t>
            </w:r>
          </w:p>
        </w:tc>
        <w:tc>
          <w:tcPr>
            <w:tcW w:w="2976" w:type="dxa"/>
          </w:tcPr>
          <w:p w14:paraId="07DA96AD" w14:textId="77777777" w:rsidR="00F10F70" w:rsidRDefault="00F10F70" w:rsidP="004F240F">
            <w:pPr>
              <w:rPr>
                <w:sz w:val="16"/>
                <w:szCs w:val="16"/>
                <w:lang w:val="en-US"/>
              </w:rPr>
            </w:pPr>
            <w:r w:rsidRPr="004C14D2">
              <w:rPr>
                <w:sz w:val="16"/>
                <w:szCs w:val="16"/>
                <w:lang w:val="en-US"/>
              </w:rPr>
              <w:t xml:space="preserve">Aquatic Acute 1, H400 </w:t>
            </w:r>
          </w:p>
          <w:p w14:paraId="67D3157B" w14:textId="77777777" w:rsidR="00F10F70" w:rsidRPr="004C14D2" w:rsidRDefault="00F10F70" w:rsidP="004F240F">
            <w:pPr>
              <w:rPr>
                <w:sz w:val="16"/>
                <w:szCs w:val="16"/>
                <w:lang w:val="en-US"/>
              </w:rPr>
            </w:pPr>
            <w:r w:rsidRPr="004C14D2">
              <w:rPr>
                <w:sz w:val="16"/>
                <w:szCs w:val="16"/>
                <w:lang w:val="en-US"/>
              </w:rPr>
              <w:t>Aquatic Chronic 1, H410</w:t>
            </w:r>
          </w:p>
        </w:tc>
      </w:tr>
      <w:tr w:rsidR="00F10F70" w:rsidRPr="00F10F70" w14:paraId="7606938E" w14:textId="77777777" w:rsidTr="003E25EE">
        <w:trPr>
          <w:trHeight w:val="994"/>
        </w:trPr>
        <w:tc>
          <w:tcPr>
            <w:tcW w:w="2500" w:type="dxa"/>
          </w:tcPr>
          <w:p w14:paraId="5A1DFBC9" w14:textId="77777777" w:rsidR="00F10F70" w:rsidRPr="00F10F70" w:rsidRDefault="00F10F70" w:rsidP="00F10F70">
            <w:pPr>
              <w:rPr>
                <w:sz w:val="16"/>
                <w:szCs w:val="16"/>
                <w:lang w:val="fr-BE"/>
              </w:rPr>
            </w:pPr>
            <w:r w:rsidRPr="00F10F70">
              <w:rPr>
                <w:sz w:val="16"/>
                <w:szCs w:val="16"/>
                <w:lang w:val="fr-BE"/>
              </w:rPr>
              <w:t>ACETYL CEDRENE</w:t>
            </w:r>
          </w:p>
          <w:p w14:paraId="1545374A" w14:textId="0D4E9050" w:rsidR="00F10F70" w:rsidRPr="00F10F70" w:rsidRDefault="00F10F70" w:rsidP="00F10F70">
            <w:pPr>
              <w:rPr>
                <w:sz w:val="16"/>
                <w:szCs w:val="16"/>
                <w:lang w:val="en-US"/>
              </w:rPr>
            </w:pPr>
          </w:p>
        </w:tc>
        <w:tc>
          <w:tcPr>
            <w:tcW w:w="2740" w:type="dxa"/>
          </w:tcPr>
          <w:p w14:paraId="00EFDE04" w14:textId="77777777" w:rsidR="00F10F70" w:rsidRPr="00F10F70" w:rsidRDefault="00F10F70" w:rsidP="00F10F70">
            <w:pPr>
              <w:rPr>
                <w:sz w:val="16"/>
                <w:szCs w:val="16"/>
                <w:lang w:val="fr-BE"/>
              </w:rPr>
            </w:pPr>
            <w:r w:rsidRPr="00F10F70">
              <w:rPr>
                <w:sz w:val="16"/>
                <w:szCs w:val="16"/>
                <w:lang w:val="fr-BE"/>
              </w:rPr>
              <w:t>N° CAS: 32388-55-9</w:t>
            </w:r>
          </w:p>
          <w:p w14:paraId="0D24EF43" w14:textId="77777777" w:rsidR="00F10F70" w:rsidRPr="00F10F70" w:rsidRDefault="00F10F70" w:rsidP="00F10F70">
            <w:pPr>
              <w:rPr>
                <w:sz w:val="16"/>
                <w:szCs w:val="16"/>
                <w:lang w:val="fr-BE"/>
              </w:rPr>
            </w:pPr>
            <w:r w:rsidRPr="00F10F70">
              <w:rPr>
                <w:sz w:val="16"/>
                <w:szCs w:val="16"/>
                <w:lang w:val="fr-BE"/>
              </w:rPr>
              <w:t>N° CE: 251-020-3</w:t>
            </w:r>
          </w:p>
          <w:p w14:paraId="5CFB8C78" w14:textId="77777777" w:rsidR="00F10F70" w:rsidRPr="00F10F70" w:rsidRDefault="00F10F70" w:rsidP="00F10F70">
            <w:pPr>
              <w:rPr>
                <w:sz w:val="16"/>
                <w:szCs w:val="16"/>
                <w:lang w:val="fr-BE"/>
              </w:rPr>
            </w:pPr>
            <w:r w:rsidRPr="00F10F70">
              <w:rPr>
                <w:sz w:val="16"/>
                <w:szCs w:val="16"/>
                <w:lang w:val="fr-BE"/>
              </w:rPr>
              <w:t>N° REACH: 01-2119969651-</w:t>
            </w:r>
          </w:p>
          <w:p w14:paraId="1B66C450" w14:textId="3948C69A" w:rsidR="00F10F70" w:rsidRPr="00F10F70" w:rsidRDefault="00F10F70" w:rsidP="00F10F70">
            <w:pPr>
              <w:rPr>
                <w:sz w:val="16"/>
                <w:szCs w:val="16"/>
                <w:lang w:val="en-US"/>
              </w:rPr>
            </w:pPr>
            <w:r w:rsidRPr="00F10F70">
              <w:rPr>
                <w:sz w:val="16"/>
                <w:szCs w:val="16"/>
                <w:lang w:val="en-US"/>
              </w:rPr>
              <w:t>28</w:t>
            </w:r>
          </w:p>
        </w:tc>
        <w:tc>
          <w:tcPr>
            <w:tcW w:w="1418" w:type="dxa"/>
          </w:tcPr>
          <w:p w14:paraId="5085EDE7" w14:textId="158BAB89" w:rsidR="00F10F70" w:rsidRDefault="00F10F70" w:rsidP="00F07D40">
            <w:pPr>
              <w:jc w:val="center"/>
              <w:rPr>
                <w:sz w:val="16"/>
                <w:szCs w:val="16"/>
                <w:lang w:val="en-US"/>
              </w:rPr>
            </w:pPr>
            <w:r>
              <w:rPr>
                <w:sz w:val="16"/>
                <w:szCs w:val="16"/>
                <w:lang w:val="en-US"/>
              </w:rPr>
              <w:t>0.0</w:t>
            </w:r>
            <w:r w:rsidR="00D15E75">
              <w:rPr>
                <w:sz w:val="16"/>
                <w:szCs w:val="16"/>
                <w:lang w:val="en-US"/>
              </w:rPr>
              <w:t>81</w:t>
            </w:r>
            <w:r>
              <w:rPr>
                <w:sz w:val="16"/>
                <w:szCs w:val="16"/>
                <w:lang w:val="en-US"/>
              </w:rPr>
              <w:t>-0.1</w:t>
            </w:r>
            <w:r w:rsidR="00083285">
              <w:rPr>
                <w:sz w:val="16"/>
                <w:szCs w:val="16"/>
                <w:lang w:val="en-US"/>
              </w:rPr>
              <w:t>253</w:t>
            </w:r>
          </w:p>
        </w:tc>
        <w:tc>
          <w:tcPr>
            <w:tcW w:w="2976" w:type="dxa"/>
          </w:tcPr>
          <w:p w14:paraId="26CEF415" w14:textId="77777777" w:rsidR="00F10F70" w:rsidRDefault="00F10F70" w:rsidP="00F10F70">
            <w:pPr>
              <w:rPr>
                <w:sz w:val="16"/>
                <w:szCs w:val="16"/>
                <w:lang w:val="en-US"/>
              </w:rPr>
            </w:pPr>
            <w:r w:rsidRPr="00F10F70">
              <w:rPr>
                <w:sz w:val="16"/>
                <w:szCs w:val="16"/>
                <w:lang w:val="en-US"/>
              </w:rPr>
              <w:t xml:space="preserve">Skin Sens. 1B, H317 </w:t>
            </w:r>
          </w:p>
          <w:p w14:paraId="1BDAA1C1" w14:textId="77777777" w:rsidR="00F10F70" w:rsidRDefault="00F10F70" w:rsidP="00F10F70">
            <w:pPr>
              <w:rPr>
                <w:sz w:val="16"/>
                <w:szCs w:val="16"/>
                <w:lang w:val="en-US"/>
              </w:rPr>
            </w:pPr>
            <w:r w:rsidRPr="00F10F70">
              <w:rPr>
                <w:sz w:val="16"/>
                <w:szCs w:val="16"/>
                <w:lang w:val="en-US"/>
              </w:rPr>
              <w:t xml:space="preserve">Aquatic Acute 1, H400 </w:t>
            </w:r>
          </w:p>
          <w:p w14:paraId="3D04A3A4" w14:textId="6C769262" w:rsidR="00F10F70" w:rsidRPr="00F10F70" w:rsidRDefault="00F10F70" w:rsidP="00F10F70">
            <w:pPr>
              <w:rPr>
                <w:sz w:val="16"/>
                <w:szCs w:val="16"/>
                <w:lang w:val="en-US"/>
              </w:rPr>
            </w:pPr>
            <w:r w:rsidRPr="00F10F70">
              <w:rPr>
                <w:sz w:val="16"/>
                <w:szCs w:val="16"/>
                <w:lang w:val="en-US"/>
              </w:rPr>
              <w:t>Aquatic Chronic 1, H410</w:t>
            </w:r>
          </w:p>
        </w:tc>
      </w:tr>
      <w:tr w:rsidR="00F10F70" w:rsidRPr="00F10F70" w14:paraId="22F0662E" w14:textId="77777777" w:rsidTr="003E25EE">
        <w:trPr>
          <w:trHeight w:val="994"/>
        </w:trPr>
        <w:tc>
          <w:tcPr>
            <w:tcW w:w="2500" w:type="dxa"/>
          </w:tcPr>
          <w:p w14:paraId="1B7903D1" w14:textId="77777777" w:rsidR="00F10F70" w:rsidRPr="00F10F70" w:rsidRDefault="00F10F70" w:rsidP="00F10F70">
            <w:pPr>
              <w:rPr>
                <w:sz w:val="16"/>
                <w:szCs w:val="16"/>
                <w:lang w:val="fr-BE"/>
              </w:rPr>
            </w:pPr>
            <w:proofErr w:type="spellStart"/>
            <w:r w:rsidRPr="00F10F70">
              <w:rPr>
                <w:sz w:val="16"/>
                <w:szCs w:val="16"/>
                <w:lang w:val="fr-BE"/>
              </w:rPr>
              <w:t>Hexyl</w:t>
            </w:r>
            <w:proofErr w:type="spellEnd"/>
            <w:r w:rsidRPr="00F10F70">
              <w:rPr>
                <w:sz w:val="16"/>
                <w:szCs w:val="16"/>
                <w:lang w:val="fr-BE"/>
              </w:rPr>
              <w:t xml:space="preserve"> </w:t>
            </w:r>
            <w:proofErr w:type="spellStart"/>
            <w:r w:rsidRPr="00F10F70">
              <w:rPr>
                <w:sz w:val="16"/>
                <w:szCs w:val="16"/>
                <w:lang w:val="fr-BE"/>
              </w:rPr>
              <w:t>cinnamic</w:t>
            </w:r>
            <w:proofErr w:type="spellEnd"/>
            <w:r w:rsidRPr="00F10F70">
              <w:rPr>
                <w:sz w:val="16"/>
                <w:szCs w:val="16"/>
                <w:lang w:val="fr-BE"/>
              </w:rPr>
              <w:t xml:space="preserve"> </w:t>
            </w:r>
            <w:proofErr w:type="spellStart"/>
            <w:r w:rsidRPr="00F10F70">
              <w:rPr>
                <w:sz w:val="16"/>
                <w:szCs w:val="16"/>
                <w:lang w:val="fr-BE"/>
              </w:rPr>
              <w:t>aldehyde</w:t>
            </w:r>
            <w:proofErr w:type="spellEnd"/>
          </w:p>
          <w:p w14:paraId="71F02626" w14:textId="47CD1D51" w:rsidR="00F10F70" w:rsidRPr="00F10F70" w:rsidRDefault="00F10F70" w:rsidP="00F10F70">
            <w:pPr>
              <w:rPr>
                <w:sz w:val="16"/>
                <w:szCs w:val="16"/>
                <w:lang w:val="en-US"/>
              </w:rPr>
            </w:pPr>
          </w:p>
        </w:tc>
        <w:tc>
          <w:tcPr>
            <w:tcW w:w="2740" w:type="dxa"/>
          </w:tcPr>
          <w:p w14:paraId="6E1224BD" w14:textId="77777777" w:rsidR="00F10F70" w:rsidRPr="00F10F70" w:rsidRDefault="00F10F70" w:rsidP="00F10F70">
            <w:pPr>
              <w:rPr>
                <w:sz w:val="16"/>
                <w:szCs w:val="16"/>
                <w:lang w:val="fr-BE"/>
              </w:rPr>
            </w:pPr>
            <w:r w:rsidRPr="00F10F70">
              <w:rPr>
                <w:sz w:val="16"/>
                <w:szCs w:val="16"/>
                <w:lang w:val="fr-BE"/>
              </w:rPr>
              <w:t>N° CAS: 101-86-0</w:t>
            </w:r>
          </w:p>
          <w:p w14:paraId="49185C5F" w14:textId="77777777" w:rsidR="00F10F70" w:rsidRPr="00F10F70" w:rsidRDefault="00F10F70" w:rsidP="00F10F70">
            <w:pPr>
              <w:rPr>
                <w:sz w:val="16"/>
                <w:szCs w:val="16"/>
                <w:lang w:val="fr-BE"/>
              </w:rPr>
            </w:pPr>
            <w:r w:rsidRPr="00F10F70">
              <w:rPr>
                <w:sz w:val="16"/>
                <w:szCs w:val="16"/>
                <w:lang w:val="fr-BE"/>
              </w:rPr>
              <w:t>N° CE: 202-983-3</w:t>
            </w:r>
          </w:p>
          <w:p w14:paraId="469C9023" w14:textId="77777777" w:rsidR="00F10F70" w:rsidRPr="00F10F70" w:rsidRDefault="00F10F70" w:rsidP="00F10F70">
            <w:pPr>
              <w:rPr>
                <w:sz w:val="16"/>
                <w:szCs w:val="16"/>
                <w:lang w:val="fr-BE"/>
              </w:rPr>
            </w:pPr>
            <w:r w:rsidRPr="00F10F70">
              <w:rPr>
                <w:sz w:val="16"/>
                <w:szCs w:val="16"/>
                <w:lang w:val="fr-BE"/>
              </w:rPr>
              <w:t>N° REACH: 01-2119533092-</w:t>
            </w:r>
          </w:p>
          <w:p w14:paraId="24F47645" w14:textId="7F527091" w:rsidR="00F10F70" w:rsidRPr="00F10F70" w:rsidRDefault="00F10F70" w:rsidP="00F10F70">
            <w:pPr>
              <w:rPr>
                <w:sz w:val="16"/>
                <w:szCs w:val="16"/>
                <w:lang w:val="en-US"/>
              </w:rPr>
            </w:pPr>
            <w:r w:rsidRPr="00F10F70">
              <w:rPr>
                <w:sz w:val="16"/>
                <w:szCs w:val="16"/>
                <w:lang w:val="en-US"/>
              </w:rPr>
              <w:t>50</w:t>
            </w:r>
          </w:p>
        </w:tc>
        <w:tc>
          <w:tcPr>
            <w:tcW w:w="1418" w:type="dxa"/>
          </w:tcPr>
          <w:p w14:paraId="5169FDAC" w14:textId="2A404465" w:rsidR="00F10F70" w:rsidRDefault="00F10F70" w:rsidP="00F07D40">
            <w:pPr>
              <w:jc w:val="center"/>
              <w:rPr>
                <w:sz w:val="16"/>
                <w:szCs w:val="16"/>
                <w:lang w:val="en-US"/>
              </w:rPr>
            </w:pPr>
            <w:r>
              <w:rPr>
                <w:sz w:val="16"/>
                <w:szCs w:val="16"/>
                <w:lang w:val="en-US"/>
              </w:rPr>
              <w:t>0.0</w:t>
            </w:r>
            <w:r w:rsidR="00083285">
              <w:rPr>
                <w:sz w:val="16"/>
                <w:szCs w:val="16"/>
                <w:lang w:val="en-US"/>
              </w:rPr>
              <w:t>56</w:t>
            </w:r>
            <w:r>
              <w:rPr>
                <w:sz w:val="16"/>
                <w:szCs w:val="16"/>
                <w:lang w:val="en-US"/>
              </w:rPr>
              <w:t>-0.1</w:t>
            </w:r>
            <w:r w:rsidR="00083285">
              <w:rPr>
                <w:sz w:val="16"/>
                <w:szCs w:val="16"/>
                <w:lang w:val="en-US"/>
              </w:rPr>
              <w:t>183</w:t>
            </w:r>
          </w:p>
        </w:tc>
        <w:tc>
          <w:tcPr>
            <w:tcW w:w="2976" w:type="dxa"/>
          </w:tcPr>
          <w:p w14:paraId="64A29C71" w14:textId="77777777" w:rsidR="00F10F70" w:rsidRDefault="00F10F70" w:rsidP="00F10F70">
            <w:pPr>
              <w:rPr>
                <w:sz w:val="16"/>
                <w:szCs w:val="16"/>
                <w:lang w:val="en-US"/>
              </w:rPr>
            </w:pPr>
            <w:r w:rsidRPr="00F10F70">
              <w:rPr>
                <w:sz w:val="16"/>
                <w:szCs w:val="16"/>
                <w:lang w:val="en-US"/>
              </w:rPr>
              <w:t xml:space="preserve">Skin Sens. 1, H317 </w:t>
            </w:r>
          </w:p>
          <w:p w14:paraId="6A3589B2" w14:textId="2C200D15" w:rsidR="00F10F70" w:rsidRPr="00F10F70" w:rsidRDefault="00F10F70" w:rsidP="00F10F70">
            <w:pPr>
              <w:rPr>
                <w:sz w:val="16"/>
                <w:szCs w:val="16"/>
                <w:lang w:val="en-US"/>
              </w:rPr>
            </w:pPr>
            <w:r w:rsidRPr="00F10F70">
              <w:rPr>
                <w:sz w:val="16"/>
                <w:szCs w:val="16"/>
                <w:lang w:val="en-US"/>
              </w:rPr>
              <w:t>Aquatic Chronic 2, H411</w:t>
            </w:r>
          </w:p>
        </w:tc>
      </w:tr>
    </w:tbl>
    <w:p w14:paraId="3700D36A" w14:textId="77777777" w:rsidR="00650E52" w:rsidRPr="00E04C36" w:rsidRDefault="00650E52" w:rsidP="00B520DF">
      <w:pPr>
        <w:ind w:left="-567"/>
        <w:rPr>
          <w:sz w:val="16"/>
          <w:szCs w:val="16"/>
          <w:lang w:val="en-US"/>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lastRenderedPageBreak/>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p w14:paraId="72163423" w14:textId="77777777" w:rsidR="00F2702C" w:rsidRPr="00F2702C" w:rsidRDefault="00F2702C" w:rsidP="00F2702C">
      <w:pPr>
        <w:tabs>
          <w:tab w:val="left" w:pos="3817"/>
        </w:tabs>
        <w:spacing w:before="120" w:line="288" w:lineRule="auto"/>
        <w:ind w:left="3982" w:right="334" w:hanging="3970"/>
        <w:rPr>
          <w:rFonts w:ascii="Arial MT" w:eastAsia="Arial MT" w:hAnsi="Arial MT" w:cs="Arial MT"/>
          <w:sz w:val="16"/>
          <w:szCs w:val="16"/>
        </w:rPr>
      </w:pPr>
      <w:r w:rsidRPr="00F2702C">
        <w:rPr>
          <w:rFonts w:ascii="Arial MT" w:eastAsia="Arial MT" w:hAnsi="Arial MT" w:cs="Arial MT"/>
          <w:sz w:val="16"/>
          <w:szCs w:val="16"/>
        </w:rPr>
        <w:t>Premiers soins général</w:t>
      </w:r>
      <w:r w:rsidRPr="00F2702C">
        <w:rPr>
          <w:rFonts w:ascii="Arial MT" w:eastAsia="Arial MT" w:hAnsi="Arial MT" w:cs="Arial MT"/>
          <w:sz w:val="16"/>
          <w:szCs w:val="16"/>
        </w:rPr>
        <w:tab/>
        <w:t>:</w:t>
      </w:r>
      <w:r w:rsidRPr="00F2702C">
        <w:rPr>
          <w:rFonts w:ascii="Arial MT" w:eastAsia="Arial MT" w:hAnsi="Arial MT" w:cs="Arial MT"/>
          <w:spacing w:val="69"/>
          <w:sz w:val="16"/>
          <w:szCs w:val="16"/>
        </w:rPr>
        <w:t xml:space="preserve"> </w:t>
      </w:r>
      <w:r w:rsidRPr="00F2702C">
        <w:rPr>
          <w:rFonts w:ascii="Arial MT" w:eastAsia="Arial MT" w:hAnsi="Arial MT" w:cs="Arial MT"/>
          <w:sz w:val="16"/>
          <w:szCs w:val="16"/>
        </w:rPr>
        <w:t>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jamais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administrer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quelque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chose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par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bouche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une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personne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inconsciente.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cas de malaise consulter un médecin (si possible lui montrer l’étiquette). Appeler un centre antipoison ou un médecin en cas de malaise.</w:t>
      </w:r>
    </w:p>
    <w:p w14:paraId="58DB126F" w14:textId="77777777" w:rsidR="00F2702C" w:rsidRPr="00F2702C" w:rsidRDefault="00F2702C" w:rsidP="00F2702C">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 xml:space="preserve">Premiers soins après </w:t>
      </w:r>
      <w:r w:rsidRPr="00F2702C">
        <w:rPr>
          <w:rFonts w:ascii="Arial MT" w:eastAsia="Arial MT" w:hAnsi="Arial MT" w:cs="Arial MT"/>
          <w:spacing w:val="-2"/>
          <w:sz w:val="16"/>
          <w:szCs w:val="16"/>
        </w:rPr>
        <w:t>inhalation</w:t>
      </w:r>
      <w:r w:rsidRPr="00F2702C">
        <w:rPr>
          <w:rFonts w:ascii="Arial MT" w:eastAsia="Arial MT" w:hAnsi="Arial MT" w:cs="Arial MT"/>
          <w:sz w:val="16"/>
          <w:szCs w:val="16"/>
        </w:rPr>
        <w:tab/>
        <w:t>:</w:t>
      </w:r>
      <w:r w:rsidRPr="00F2702C">
        <w:rPr>
          <w:rFonts w:ascii="Arial MT" w:eastAsia="Arial MT" w:hAnsi="Arial MT" w:cs="Arial MT"/>
          <w:spacing w:val="66"/>
          <w:sz w:val="16"/>
          <w:szCs w:val="16"/>
        </w:rPr>
        <w:t xml:space="preserve"> </w:t>
      </w:r>
      <w:r w:rsidRPr="00F2702C">
        <w:rPr>
          <w:rFonts w:ascii="Arial MT" w:eastAsia="Arial MT" w:hAnsi="Arial MT" w:cs="Arial MT"/>
          <w:sz w:val="16"/>
          <w:szCs w:val="16"/>
        </w:rPr>
        <w:t>Transporter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personne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l’extérieur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et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maintenir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dans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une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position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où</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elle</w:t>
      </w:r>
      <w:r w:rsidRPr="00F2702C">
        <w:rPr>
          <w:rFonts w:ascii="Arial MT" w:eastAsia="Arial MT" w:hAnsi="Arial MT" w:cs="Arial MT"/>
          <w:spacing w:val="-2"/>
          <w:sz w:val="16"/>
          <w:szCs w:val="16"/>
        </w:rPr>
        <w:t xml:space="preserve"> </w:t>
      </w:r>
      <w:r w:rsidRPr="00F2702C">
        <w:rPr>
          <w:rFonts w:ascii="Arial MT" w:eastAsia="Arial MT" w:hAnsi="Arial MT" w:cs="Arial MT"/>
          <w:spacing w:val="-4"/>
          <w:sz w:val="16"/>
          <w:szCs w:val="16"/>
        </w:rPr>
        <w:t>peut</w:t>
      </w:r>
    </w:p>
    <w:p w14:paraId="675EFF91" w14:textId="77777777" w:rsidR="00F2702C" w:rsidRPr="00F2702C" w:rsidRDefault="00F2702C" w:rsidP="00F2702C">
      <w:pPr>
        <w:spacing w:before="36" w:line="288" w:lineRule="auto"/>
        <w:ind w:left="3982" w:right="21"/>
        <w:rPr>
          <w:rFonts w:ascii="Arial MT" w:eastAsia="Arial MT" w:hAnsi="Arial MT" w:cs="Arial MT"/>
          <w:sz w:val="16"/>
          <w:szCs w:val="16"/>
        </w:rPr>
      </w:pPr>
      <w:r w:rsidRPr="00F2702C">
        <w:rPr>
          <w:rFonts w:ascii="Arial MT" w:eastAsia="Arial MT" w:hAnsi="Arial MT" w:cs="Arial MT"/>
          <w:sz w:val="16"/>
          <w:szCs w:val="16"/>
        </w:rPr>
        <w:t>confortablement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respirer.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Permettre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sujet</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respirer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l’air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frais.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Mettre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victime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 xml:space="preserve">au </w:t>
      </w:r>
      <w:r w:rsidRPr="00F2702C">
        <w:rPr>
          <w:rFonts w:ascii="Arial MT" w:eastAsia="Arial MT" w:hAnsi="Arial MT" w:cs="Arial MT"/>
          <w:spacing w:val="-2"/>
          <w:sz w:val="16"/>
          <w:szCs w:val="16"/>
        </w:rPr>
        <w:t>repos.</w:t>
      </w:r>
    </w:p>
    <w:p w14:paraId="427F564F" w14:textId="38ECF31A" w:rsidR="00C1298B" w:rsidRPr="00F2702C" w:rsidRDefault="00F2702C" w:rsidP="00C1298B">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Premiers</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soins après contact</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 xml:space="preserve">avec la </w:t>
      </w:r>
      <w:r w:rsidRPr="00F2702C">
        <w:rPr>
          <w:rFonts w:ascii="Arial MT" w:eastAsia="Arial MT" w:hAnsi="Arial MT" w:cs="Arial MT"/>
          <w:spacing w:val="-4"/>
          <w:sz w:val="16"/>
          <w:szCs w:val="16"/>
        </w:rPr>
        <w:t>peau</w:t>
      </w:r>
      <w:r w:rsidRPr="00F2702C">
        <w:rPr>
          <w:rFonts w:ascii="Arial MT" w:eastAsia="Arial MT" w:hAnsi="Arial MT" w:cs="Arial MT"/>
          <w:sz w:val="16"/>
          <w:szCs w:val="16"/>
        </w:rPr>
        <w:tab/>
        <w:t>:</w:t>
      </w:r>
      <w:r w:rsidRPr="00F2702C">
        <w:rPr>
          <w:rFonts w:ascii="Arial MT" w:eastAsia="Arial MT" w:hAnsi="Arial MT" w:cs="Arial MT"/>
          <w:spacing w:val="71"/>
          <w:sz w:val="16"/>
          <w:szCs w:val="16"/>
        </w:rPr>
        <w:t xml:space="preserve"> </w:t>
      </w:r>
    </w:p>
    <w:p w14:paraId="2A1EFF79" w14:textId="5B9DF830" w:rsidR="00F2702C" w:rsidRPr="00F2702C" w:rsidRDefault="00F2702C" w:rsidP="00F2702C">
      <w:pPr>
        <w:spacing w:before="37" w:line="288" w:lineRule="auto"/>
        <w:ind w:left="3982" w:right="133"/>
        <w:rPr>
          <w:rFonts w:ascii="Arial MT" w:eastAsia="Arial MT" w:hAnsi="Arial MT" w:cs="Arial MT"/>
          <w:sz w:val="16"/>
          <w:szCs w:val="16"/>
        </w:rPr>
      </w:pPr>
      <w:r w:rsidRPr="00F2702C">
        <w:rPr>
          <w:rFonts w:ascii="Arial MT" w:eastAsia="Arial MT" w:hAnsi="Arial MT" w:cs="Arial MT"/>
          <w:sz w:val="16"/>
          <w:szCs w:val="16"/>
        </w:rPr>
        <w:t>En cas d’irritation ou d’éruption cutanée:</w:t>
      </w:r>
      <w:r w:rsidRPr="00F2702C">
        <w:rPr>
          <w:rFonts w:ascii="Arial MT" w:eastAsia="Arial MT" w:hAnsi="Arial MT" w:cs="Arial MT"/>
          <w:spacing w:val="40"/>
          <w:sz w:val="16"/>
          <w:szCs w:val="16"/>
        </w:rPr>
        <w:t xml:space="preserve"> </w:t>
      </w:r>
      <w:r w:rsidRPr="00F2702C">
        <w:rPr>
          <w:rFonts w:ascii="Arial MT" w:eastAsia="Arial MT" w:hAnsi="Arial MT" w:cs="Arial MT"/>
          <w:sz w:val="16"/>
          <w:szCs w:val="16"/>
        </w:rPr>
        <w:t>Consulter un médecin..</w:t>
      </w:r>
    </w:p>
    <w:p w14:paraId="023B9895" w14:textId="77777777" w:rsidR="00F2702C" w:rsidRPr="00F2702C" w:rsidRDefault="00F2702C" w:rsidP="00F2702C">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Premiers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soins après contact</w:t>
      </w:r>
      <w:r w:rsidRPr="00F2702C">
        <w:rPr>
          <w:rFonts w:ascii="Arial MT" w:eastAsia="Arial MT" w:hAnsi="Arial MT" w:cs="Arial MT"/>
          <w:spacing w:val="-1"/>
          <w:sz w:val="16"/>
          <w:szCs w:val="16"/>
        </w:rPr>
        <w:t xml:space="preserve"> </w:t>
      </w:r>
      <w:r w:rsidRPr="00F2702C">
        <w:rPr>
          <w:rFonts w:ascii="Arial MT" w:eastAsia="Arial MT" w:hAnsi="Arial MT" w:cs="Arial MT"/>
          <w:spacing w:val="-2"/>
          <w:sz w:val="16"/>
          <w:szCs w:val="16"/>
        </w:rPr>
        <w:t>oculaire</w:t>
      </w:r>
      <w:r w:rsidRPr="00F2702C">
        <w:rPr>
          <w:rFonts w:ascii="Arial MT" w:eastAsia="Arial MT" w:hAnsi="Arial MT" w:cs="Arial MT"/>
          <w:sz w:val="16"/>
          <w:szCs w:val="16"/>
        </w:rPr>
        <w:tab/>
        <w:t>:</w:t>
      </w:r>
      <w:r w:rsidRPr="00F2702C">
        <w:rPr>
          <w:rFonts w:ascii="Arial MT" w:eastAsia="Arial MT" w:hAnsi="Arial MT" w:cs="Arial MT"/>
          <w:spacing w:val="68"/>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immédiatement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abondamment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l’eau.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si</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douleur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ou</w:t>
      </w:r>
      <w:r w:rsidRPr="00F2702C">
        <w:rPr>
          <w:rFonts w:ascii="Arial MT" w:eastAsia="Arial MT" w:hAnsi="Arial MT" w:cs="Arial MT"/>
          <w:spacing w:val="-2"/>
          <w:sz w:val="16"/>
          <w:szCs w:val="16"/>
        </w:rPr>
        <w:t xml:space="preserve"> </w:t>
      </w:r>
      <w:r w:rsidRPr="00F2702C">
        <w:rPr>
          <w:rFonts w:ascii="Arial MT" w:eastAsia="Arial MT" w:hAnsi="Arial MT" w:cs="Arial MT"/>
          <w:spacing w:val="-5"/>
          <w:sz w:val="16"/>
          <w:szCs w:val="16"/>
        </w:rPr>
        <w:t>la</w:t>
      </w:r>
    </w:p>
    <w:p w14:paraId="43593484" w14:textId="77777777" w:rsidR="00F2702C" w:rsidRPr="00F2702C" w:rsidRDefault="00F2702C" w:rsidP="00F2702C">
      <w:pPr>
        <w:spacing w:before="37" w:line="288" w:lineRule="auto"/>
        <w:ind w:left="3982"/>
        <w:rPr>
          <w:rFonts w:ascii="Arial MT" w:eastAsia="Arial MT" w:hAnsi="Arial MT" w:cs="Arial MT"/>
          <w:sz w:val="16"/>
          <w:szCs w:val="16"/>
        </w:rPr>
      </w:pPr>
      <w:r w:rsidRPr="00F2702C">
        <w:rPr>
          <w:rFonts w:ascii="Arial MT" w:eastAsia="Arial MT" w:hAnsi="Arial MT" w:cs="Arial MT"/>
          <w:sz w:val="16"/>
          <w:szCs w:val="16"/>
        </w:rPr>
        <w:t>rougeur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persistent.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avec</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précaution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l’eau</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pendant</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plusieurs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minutes.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Enlever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les lentilles de contact si la victime en porte et si elles peuvent être facilement enlevées.</w:t>
      </w:r>
    </w:p>
    <w:p w14:paraId="5040821F" w14:textId="77777777" w:rsidR="00F2702C" w:rsidRPr="00F2702C" w:rsidRDefault="00F2702C" w:rsidP="00F2702C">
      <w:pPr>
        <w:ind w:left="3982"/>
        <w:rPr>
          <w:rFonts w:ascii="Arial MT" w:eastAsia="Arial MT" w:hAnsi="Arial MT" w:cs="Arial MT"/>
          <w:sz w:val="16"/>
          <w:szCs w:val="16"/>
        </w:rPr>
      </w:pPr>
      <w:r w:rsidRPr="00F2702C">
        <w:rPr>
          <w:rFonts w:ascii="Arial MT" w:eastAsia="Arial MT" w:hAnsi="Arial MT" w:cs="Arial MT"/>
          <w:sz w:val="16"/>
          <w:szCs w:val="16"/>
        </w:rPr>
        <w:t>Continuer</w:t>
      </w:r>
      <w:r w:rsidRPr="00F2702C">
        <w:rPr>
          <w:rFonts w:ascii="Arial MT" w:eastAsia="Arial MT" w:hAnsi="Arial MT" w:cs="Arial MT"/>
          <w:spacing w:val="-6"/>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Si</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l’irritation</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oculaire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persiste: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3"/>
          <w:sz w:val="16"/>
          <w:szCs w:val="16"/>
        </w:rPr>
        <w:t xml:space="preserve"> </w:t>
      </w:r>
      <w:r w:rsidRPr="00F2702C">
        <w:rPr>
          <w:rFonts w:ascii="Arial MT" w:eastAsia="Arial MT" w:hAnsi="Arial MT" w:cs="Arial MT"/>
          <w:spacing w:val="-2"/>
          <w:sz w:val="16"/>
          <w:szCs w:val="16"/>
        </w:rPr>
        <w:t>médecin.</w:t>
      </w:r>
    </w:p>
    <w:p w14:paraId="55CCCBC2" w14:textId="77777777" w:rsidR="00F2702C" w:rsidRPr="00F2702C" w:rsidRDefault="00F2702C" w:rsidP="00F2702C">
      <w:pPr>
        <w:tabs>
          <w:tab w:val="left" w:pos="3817"/>
        </w:tabs>
        <w:spacing w:before="37"/>
        <w:ind w:left="12"/>
        <w:rPr>
          <w:rFonts w:ascii="Arial MT" w:eastAsia="Arial MT" w:hAnsi="Arial MT" w:cs="Arial MT"/>
          <w:sz w:val="16"/>
          <w:szCs w:val="16"/>
        </w:rPr>
      </w:pPr>
      <w:r w:rsidRPr="00F2702C">
        <w:rPr>
          <w:rFonts w:ascii="Arial MT" w:eastAsia="Arial MT" w:hAnsi="Arial MT" w:cs="Arial MT"/>
          <w:sz w:val="16"/>
          <w:szCs w:val="16"/>
        </w:rPr>
        <w:t xml:space="preserve">Premiers soins après </w:t>
      </w:r>
      <w:r w:rsidRPr="00F2702C">
        <w:rPr>
          <w:rFonts w:ascii="Arial MT" w:eastAsia="Arial MT" w:hAnsi="Arial MT" w:cs="Arial MT"/>
          <w:spacing w:val="-2"/>
          <w:sz w:val="16"/>
          <w:szCs w:val="16"/>
        </w:rPr>
        <w:t>ingestion</w:t>
      </w:r>
      <w:r w:rsidRPr="00F2702C">
        <w:rPr>
          <w:rFonts w:ascii="Arial MT" w:eastAsia="Arial MT" w:hAnsi="Arial MT" w:cs="Arial MT"/>
          <w:sz w:val="16"/>
          <w:szCs w:val="16"/>
        </w:rPr>
        <w:tab/>
        <w:t>:</w:t>
      </w:r>
      <w:r w:rsidRPr="00F2702C">
        <w:rPr>
          <w:rFonts w:ascii="Arial MT" w:eastAsia="Arial MT" w:hAnsi="Arial MT" w:cs="Arial MT"/>
          <w:spacing w:val="65"/>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bouche.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PAS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faire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vomir.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d’urgence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Appeler</w:t>
      </w:r>
      <w:r w:rsidRPr="00F2702C">
        <w:rPr>
          <w:rFonts w:ascii="Arial MT" w:eastAsia="Arial MT" w:hAnsi="Arial MT" w:cs="Arial MT"/>
          <w:spacing w:val="-3"/>
          <w:sz w:val="16"/>
          <w:szCs w:val="16"/>
        </w:rPr>
        <w:t xml:space="preserve"> </w:t>
      </w:r>
      <w:r w:rsidRPr="00F2702C">
        <w:rPr>
          <w:rFonts w:ascii="Arial MT" w:eastAsia="Arial MT" w:hAnsi="Arial MT" w:cs="Arial MT"/>
          <w:spacing w:val="-5"/>
          <w:sz w:val="16"/>
          <w:szCs w:val="16"/>
        </w:rPr>
        <w:t>un</w:t>
      </w:r>
    </w:p>
    <w:p w14:paraId="2CB1ABEB" w14:textId="77777777" w:rsidR="00F2702C" w:rsidRPr="00F2702C" w:rsidRDefault="00F2702C" w:rsidP="00F2702C">
      <w:pPr>
        <w:spacing w:before="36" w:line="288" w:lineRule="auto"/>
        <w:ind w:left="3982"/>
        <w:rPr>
          <w:rFonts w:ascii="Arial MT" w:eastAsia="Arial MT" w:hAnsi="Arial MT" w:cs="Arial MT"/>
          <w:sz w:val="16"/>
          <w:szCs w:val="16"/>
        </w:rPr>
      </w:pPr>
      <w:r w:rsidRPr="00F2702C">
        <w:rPr>
          <w:rFonts w:ascii="Arial MT" w:eastAsia="Arial MT" w:hAnsi="Arial MT" w:cs="Arial MT"/>
          <w:sz w:val="16"/>
          <w:szCs w:val="16"/>
        </w:rPr>
        <w:t>CENTRE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ANTIPOISON/un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cas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malaise.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Appeler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centre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antipoison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ou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 médecin en cas de malaise.</w:t>
      </w:r>
    </w:p>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0487909F" w14:textId="70C05616" w:rsidR="00C20DF9" w:rsidRPr="00C20DF9" w:rsidRDefault="00C20DF9" w:rsidP="00C20DF9">
      <w:pPr>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20DF9" w14:paraId="50A1AFA4" w14:textId="77777777" w:rsidTr="00C20DF9">
        <w:tc>
          <w:tcPr>
            <w:tcW w:w="4531" w:type="dxa"/>
          </w:tcPr>
          <w:p w14:paraId="67148297" w14:textId="108510EF" w:rsidR="00C20DF9" w:rsidRDefault="00C20DF9" w:rsidP="00B520DF">
            <w:pPr>
              <w:rPr>
                <w:sz w:val="16"/>
                <w:szCs w:val="16"/>
                <w:lang w:val="fr-BE"/>
              </w:rPr>
            </w:pPr>
            <w:r w:rsidRPr="00C20DF9">
              <w:rPr>
                <w:sz w:val="16"/>
                <w:szCs w:val="16"/>
                <w:lang w:val="fr-BE"/>
              </w:rPr>
              <w:t xml:space="preserve">Symptômes/effets    </w:t>
            </w:r>
          </w:p>
        </w:tc>
        <w:tc>
          <w:tcPr>
            <w:tcW w:w="4531" w:type="dxa"/>
          </w:tcPr>
          <w:p w14:paraId="18E2D212" w14:textId="3DB12E64" w:rsidR="00C20DF9" w:rsidRDefault="00C20DF9" w:rsidP="00B520DF">
            <w:pPr>
              <w:rPr>
                <w:sz w:val="16"/>
                <w:szCs w:val="16"/>
                <w:lang w:val="fr-BE"/>
              </w:rPr>
            </w:pPr>
            <w:r w:rsidRPr="00C20DF9">
              <w:rPr>
                <w:sz w:val="16"/>
                <w:szCs w:val="16"/>
                <w:lang w:val="fr-BE"/>
              </w:rPr>
              <w:t>: Ne devrait pas présenter de danger significatif dans des conditions prévues d'utilisation normale</w:t>
            </w:r>
          </w:p>
        </w:tc>
      </w:tr>
      <w:tr w:rsidR="00C20DF9" w14:paraId="6DA73AA9" w14:textId="77777777" w:rsidTr="00C20DF9">
        <w:tc>
          <w:tcPr>
            <w:tcW w:w="4531" w:type="dxa"/>
          </w:tcPr>
          <w:p w14:paraId="65DBFBC5" w14:textId="4F580507" w:rsidR="00C20DF9" w:rsidRDefault="00C20DF9" w:rsidP="00B520DF">
            <w:pPr>
              <w:rPr>
                <w:sz w:val="16"/>
                <w:szCs w:val="16"/>
                <w:lang w:val="fr-BE"/>
              </w:rPr>
            </w:pPr>
          </w:p>
        </w:tc>
        <w:tc>
          <w:tcPr>
            <w:tcW w:w="4531" w:type="dxa"/>
          </w:tcPr>
          <w:p w14:paraId="4356A290" w14:textId="76AC697E" w:rsidR="00C20DF9" w:rsidRDefault="00C20DF9" w:rsidP="00B520DF">
            <w:pPr>
              <w:rPr>
                <w:sz w:val="16"/>
                <w:szCs w:val="16"/>
                <w:lang w:val="fr-BE"/>
              </w:rPr>
            </w:pPr>
          </w:p>
        </w:tc>
      </w:tr>
    </w:tbl>
    <w:p w14:paraId="77B1EA7E" w14:textId="77777777" w:rsidR="00C20DF9" w:rsidRPr="00F2702C" w:rsidRDefault="00C20DF9"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171CDF02" w:rsidR="00A80055" w:rsidRDefault="00EB5287" w:rsidP="00B520DF">
      <w:pPr>
        <w:ind w:left="-567"/>
        <w:rPr>
          <w:sz w:val="16"/>
          <w:szCs w:val="16"/>
        </w:rPr>
      </w:pPr>
      <w:r>
        <w:rPr>
          <w:sz w:val="16"/>
          <w:szCs w:val="16"/>
        </w:rPr>
        <w:t>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r w:rsidR="00F2702C" w14:paraId="4E298396" w14:textId="77777777" w:rsidTr="006946A8">
        <w:tc>
          <w:tcPr>
            <w:tcW w:w="3681" w:type="dxa"/>
          </w:tcPr>
          <w:p w14:paraId="69A18823" w14:textId="3FF812A0" w:rsidR="00F2702C" w:rsidRPr="006946A8" w:rsidRDefault="00F2702C" w:rsidP="00B520DF">
            <w:pPr>
              <w:rPr>
                <w:sz w:val="16"/>
                <w:szCs w:val="16"/>
              </w:rPr>
            </w:pPr>
            <w:r w:rsidRPr="00F2702C">
              <w:rPr>
                <w:sz w:val="16"/>
                <w:szCs w:val="16"/>
              </w:rPr>
              <w:t>Agents d’extinction non appropriés</w:t>
            </w:r>
            <w:r w:rsidRPr="00F2702C">
              <w:rPr>
                <w:sz w:val="16"/>
                <w:szCs w:val="16"/>
              </w:rPr>
              <w:tab/>
            </w:r>
            <w:r>
              <w:rPr>
                <w:sz w:val="16"/>
                <w:szCs w:val="16"/>
              </w:rPr>
              <w:t xml:space="preserve">             </w:t>
            </w:r>
            <w:r w:rsidRPr="00F2702C">
              <w:rPr>
                <w:sz w:val="16"/>
                <w:szCs w:val="16"/>
              </w:rPr>
              <w:t xml:space="preserve">: </w:t>
            </w:r>
          </w:p>
        </w:tc>
        <w:tc>
          <w:tcPr>
            <w:tcW w:w="5381" w:type="dxa"/>
          </w:tcPr>
          <w:p w14:paraId="74F09FA5" w14:textId="664D84E1" w:rsidR="00F2702C" w:rsidRPr="006946A8" w:rsidRDefault="00F2702C" w:rsidP="00B520DF">
            <w:pPr>
              <w:rPr>
                <w:sz w:val="16"/>
                <w:szCs w:val="16"/>
              </w:rPr>
            </w:pPr>
            <w:r w:rsidRPr="00F2702C">
              <w:rPr>
                <w:sz w:val="16"/>
                <w:szCs w:val="16"/>
              </w:rPr>
              <w:t>Ne pas utiliser un fort courant d’eau.</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B40C2E" w14:paraId="4E565903" w14:textId="77777777" w:rsidTr="006946A8">
        <w:trPr>
          <w:gridAfter w:val="1"/>
          <w:wAfter w:w="572" w:type="dxa"/>
        </w:trPr>
        <w:tc>
          <w:tcPr>
            <w:tcW w:w="3681" w:type="dxa"/>
          </w:tcPr>
          <w:p w14:paraId="4009165C" w14:textId="0F30248A" w:rsidR="00B40C2E" w:rsidRPr="006946A8" w:rsidRDefault="00B40C2E" w:rsidP="00B40C2E">
            <w:pPr>
              <w:rPr>
                <w:sz w:val="16"/>
                <w:szCs w:val="16"/>
              </w:rPr>
            </w:pPr>
            <w:r w:rsidRPr="00B40C2E">
              <w:rPr>
                <w:sz w:val="16"/>
                <w:szCs w:val="16"/>
              </w:rPr>
              <w:t>Danger d’incendie</w:t>
            </w:r>
            <w:r w:rsidRPr="00B40C2E">
              <w:rPr>
                <w:sz w:val="16"/>
                <w:szCs w:val="16"/>
              </w:rPr>
              <w:tab/>
            </w:r>
            <w:r w:rsidRPr="00B40C2E">
              <w:rPr>
                <w:sz w:val="16"/>
                <w:szCs w:val="16"/>
              </w:rPr>
              <w:tab/>
            </w:r>
          </w:p>
        </w:tc>
        <w:tc>
          <w:tcPr>
            <w:tcW w:w="5381" w:type="dxa"/>
          </w:tcPr>
          <w:p w14:paraId="37ABA143" w14:textId="2BCFF42D" w:rsidR="00B40C2E" w:rsidRPr="006946A8" w:rsidRDefault="00B40C2E" w:rsidP="006946A8">
            <w:pPr>
              <w:rPr>
                <w:sz w:val="16"/>
                <w:szCs w:val="16"/>
              </w:rPr>
            </w:pPr>
            <w:r w:rsidRPr="00B40C2E">
              <w:rPr>
                <w:sz w:val="16"/>
                <w:szCs w:val="16"/>
              </w:rPr>
              <w:t>: Liquide combustible.</w:t>
            </w:r>
          </w:p>
        </w:tc>
      </w:tr>
      <w:tr w:rsidR="00B40C2E" w14:paraId="5D82330F" w14:textId="77777777" w:rsidTr="006946A8">
        <w:trPr>
          <w:gridAfter w:val="1"/>
          <w:wAfter w:w="572" w:type="dxa"/>
        </w:trPr>
        <w:tc>
          <w:tcPr>
            <w:tcW w:w="3681" w:type="dxa"/>
          </w:tcPr>
          <w:p w14:paraId="22B68B67" w14:textId="1CDD4951" w:rsidR="00B40C2E" w:rsidRPr="00B40C2E" w:rsidRDefault="00B40C2E" w:rsidP="00B40C2E">
            <w:pPr>
              <w:rPr>
                <w:sz w:val="16"/>
                <w:szCs w:val="16"/>
              </w:rPr>
            </w:pPr>
            <w:r w:rsidRPr="00B40C2E">
              <w:rPr>
                <w:sz w:val="16"/>
                <w:szCs w:val="16"/>
              </w:rPr>
              <w:t>Danger d’explosion</w:t>
            </w:r>
          </w:p>
        </w:tc>
        <w:tc>
          <w:tcPr>
            <w:tcW w:w="5381" w:type="dxa"/>
          </w:tcPr>
          <w:p w14:paraId="500EA950" w14:textId="39A69781" w:rsidR="00B40C2E" w:rsidRPr="00B40C2E" w:rsidRDefault="00B40C2E" w:rsidP="006946A8">
            <w:pPr>
              <w:rPr>
                <w:sz w:val="16"/>
                <w:szCs w:val="16"/>
              </w:rPr>
            </w:pPr>
            <w:r w:rsidRPr="00B40C2E">
              <w:rPr>
                <w:sz w:val="16"/>
                <w:szCs w:val="16"/>
              </w:rPr>
              <w:t>: Peut former des mélanges vapeur-air inflammables/explosifs.</w:t>
            </w:r>
          </w:p>
        </w:tc>
      </w:tr>
      <w:tr w:rsidR="006946A8" w14:paraId="7726797D" w14:textId="77777777" w:rsidTr="006946A8">
        <w:trPr>
          <w:gridAfter w:val="1"/>
          <w:wAfter w:w="572" w:type="dxa"/>
        </w:trPr>
        <w:tc>
          <w:tcPr>
            <w:tcW w:w="3681" w:type="dxa"/>
          </w:tcPr>
          <w:p w14:paraId="526A29CD" w14:textId="26B4D2E9"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w:t>
            </w:r>
          </w:p>
          <w:p w14:paraId="4DD27AC2" w14:textId="77777777" w:rsidR="006946A8" w:rsidRDefault="006946A8" w:rsidP="00B520DF">
            <w:pPr>
              <w:rPr>
                <w:sz w:val="16"/>
                <w:szCs w:val="16"/>
              </w:rPr>
            </w:pPr>
          </w:p>
        </w:tc>
        <w:tc>
          <w:tcPr>
            <w:tcW w:w="5381" w:type="dxa"/>
          </w:tcPr>
          <w:p w14:paraId="1EBC43CA" w14:textId="1FDA27A8" w:rsidR="006946A8" w:rsidRPr="006946A8" w:rsidRDefault="00B40C2E" w:rsidP="006946A8">
            <w:pPr>
              <w:rPr>
                <w:sz w:val="16"/>
                <w:szCs w:val="16"/>
              </w:rPr>
            </w:pPr>
            <w:r>
              <w:rPr>
                <w:sz w:val="16"/>
                <w:szCs w:val="16"/>
              </w:rPr>
              <w:t xml:space="preserve">: </w:t>
            </w:r>
            <w:r w:rsidR="006946A8"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55AEB9B8" w:rsidR="006946A8" w:rsidRDefault="00F2702C" w:rsidP="00B520DF">
            <w:pPr>
              <w:rPr>
                <w:sz w:val="16"/>
                <w:szCs w:val="16"/>
              </w:rPr>
            </w:pPr>
            <w:r>
              <w:rPr>
                <w:sz w:val="16"/>
                <w:szCs w:val="16"/>
              </w:rPr>
              <w:t>Instruction de lutte contre l’incendie</w:t>
            </w:r>
            <w:r w:rsidR="006946A8">
              <w:rPr>
                <w:sz w:val="16"/>
                <w:szCs w:val="16"/>
              </w:rPr>
              <w:t xml:space="preserve">             </w:t>
            </w:r>
            <w:r>
              <w:rPr>
                <w:sz w:val="16"/>
                <w:szCs w:val="16"/>
              </w:rPr>
              <w:t xml:space="preserve">     :</w:t>
            </w:r>
            <w:r w:rsidR="006946A8">
              <w:rPr>
                <w:sz w:val="16"/>
                <w:szCs w:val="16"/>
              </w:rPr>
              <w:t xml:space="preserve">         </w:t>
            </w:r>
          </w:p>
        </w:tc>
        <w:tc>
          <w:tcPr>
            <w:tcW w:w="5381" w:type="dxa"/>
          </w:tcPr>
          <w:p w14:paraId="02E0E8A5" w14:textId="3C7BC466" w:rsidR="006946A8" w:rsidRPr="006946A8" w:rsidRDefault="00F2702C" w:rsidP="00F2702C">
            <w:pPr>
              <w:rPr>
                <w:sz w:val="16"/>
                <w:szCs w:val="16"/>
              </w:rPr>
            </w:pPr>
            <w:r w:rsidRPr="00F2702C">
              <w:rPr>
                <w:sz w:val="16"/>
                <w:szCs w:val="16"/>
              </w:rPr>
              <w:t>Refroidir les conteneurs exposés par pulvérisation ou brouillard d’eau. Soyez prudent lors</w:t>
            </w:r>
            <w:r w:rsidR="009C5D8C">
              <w:rPr>
                <w:sz w:val="16"/>
                <w:szCs w:val="16"/>
              </w:rPr>
              <w:t xml:space="preserve"> </w:t>
            </w:r>
            <w:r w:rsidRPr="00F2702C">
              <w:rPr>
                <w:sz w:val="16"/>
                <w:szCs w:val="16"/>
              </w:rPr>
              <w:t>du combat de tout incendie de produits chimiques. Eviter que les eaux usées de lutte contre l’incendie contaminent l’environnement</w:t>
            </w:r>
          </w:p>
          <w:p w14:paraId="0949ABFB" w14:textId="77777777" w:rsidR="006946A8" w:rsidRDefault="006946A8" w:rsidP="00B520DF">
            <w:pPr>
              <w:rPr>
                <w:sz w:val="16"/>
                <w:szCs w:val="16"/>
              </w:rPr>
            </w:pPr>
          </w:p>
        </w:tc>
      </w:tr>
      <w:tr w:rsidR="00F2702C" w14:paraId="56E5C769" w14:textId="77777777" w:rsidTr="006946A8">
        <w:trPr>
          <w:gridAfter w:val="1"/>
          <w:wAfter w:w="572" w:type="dxa"/>
        </w:trPr>
        <w:tc>
          <w:tcPr>
            <w:tcW w:w="3681" w:type="dxa"/>
          </w:tcPr>
          <w:p w14:paraId="2D1FFE9A" w14:textId="44D7DEBC" w:rsidR="00F2702C" w:rsidRDefault="00F2702C" w:rsidP="00B520DF">
            <w:pPr>
              <w:rPr>
                <w:sz w:val="16"/>
                <w:szCs w:val="16"/>
              </w:rPr>
            </w:pPr>
            <w:r w:rsidRPr="00F2702C">
              <w:rPr>
                <w:sz w:val="16"/>
                <w:szCs w:val="16"/>
              </w:rPr>
              <w:t>Protection en cas d’incendie</w:t>
            </w:r>
            <w:r>
              <w:rPr>
                <w:sz w:val="16"/>
                <w:szCs w:val="16"/>
              </w:rPr>
              <w:t xml:space="preserve">                             :</w:t>
            </w:r>
          </w:p>
        </w:tc>
        <w:tc>
          <w:tcPr>
            <w:tcW w:w="5381" w:type="dxa"/>
          </w:tcPr>
          <w:p w14:paraId="4B740D6B" w14:textId="3BB8D0D4" w:rsidR="00F2702C" w:rsidRPr="00F2702C" w:rsidRDefault="00F2702C" w:rsidP="00F2702C">
            <w:pPr>
              <w:rPr>
                <w:sz w:val="16"/>
                <w:szCs w:val="16"/>
              </w:rPr>
            </w:pPr>
            <w:r w:rsidRPr="00F2702C">
              <w:rPr>
                <w:sz w:val="16"/>
                <w:szCs w:val="16"/>
              </w:rPr>
              <w:t>Ne pas pénétrer dans la zone de feu sans équipement de protection, y compris une</w:t>
            </w:r>
            <w:r w:rsidR="009C5D8C">
              <w:rPr>
                <w:sz w:val="16"/>
                <w:szCs w:val="16"/>
              </w:rPr>
              <w:t xml:space="preserve"> </w:t>
            </w:r>
            <w:r w:rsidRPr="00F2702C">
              <w:rPr>
                <w:sz w:val="16"/>
                <w:szCs w:val="16"/>
              </w:rPr>
              <w:t>protection respiratoire. Ne pas intervenir sans un équipement de protection adapté. Appareil de protection respiratoire autonome isolant. Protection complète du corps.</w:t>
            </w:r>
          </w:p>
          <w:p w14:paraId="3F771823" w14:textId="77777777" w:rsidR="00F2702C" w:rsidRPr="00F2702C" w:rsidRDefault="00F2702C" w:rsidP="00F2702C">
            <w:pPr>
              <w:rPr>
                <w:sz w:val="16"/>
                <w:szCs w:val="16"/>
              </w:rPr>
            </w:pPr>
          </w:p>
        </w:tc>
      </w:tr>
      <w:tr w:rsidR="00F2702C" w14:paraId="630E6DE1" w14:textId="77777777" w:rsidTr="006946A8">
        <w:trPr>
          <w:gridAfter w:val="1"/>
          <w:wAfter w:w="572" w:type="dxa"/>
        </w:trPr>
        <w:tc>
          <w:tcPr>
            <w:tcW w:w="3681" w:type="dxa"/>
          </w:tcPr>
          <w:p w14:paraId="0E4505A4" w14:textId="77777777" w:rsidR="00F2702C" w:rsidRDefault="00F2702C" w:rsidP="00B520DF">
            <w:pPr>
              <w:rPr>
                <w:sz w:val="16"/>
                <w:szCs w:val="16"/>
              </w:rPr>
            </w:pPr>
          </w:p>
        </w:tc>
        <w:tc>
          <w:tcPr>
            <w:tcW w:w="5381" w:type="dxa"/>
          </w:tcPr>
          <w:p w14:paraId="08F6119D" w14:textId="77777777" w:rsidR="00F2702C" w:rsidRPr="00F2702C" w:rsidRDefault="00F2702C" w:rsidP="00F2702C">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lastRenderedPageBreak/>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1169B4AD" w14:textId="77777777" w:rsidR="009C5D8C" w:rsidRPr="009C5D8C" w:rsidRDefault="009C5D8C" w:rsidP="009C5D8C">
            <w:pPr>
              <w:rPr>
                <w:sz w:val="16"/>
                <w:szCs w:val="16"/>
                <w:lang w:val="fr-BE"/>
              </w:rPr>
            </w:pPr>
            <w:r w:rsidRPr="009C5D8C">
              <w:rPr>
                <w:sz w:val="16"/>
                <w:szCs w:val="16"/>
              </w:rPr>
              <w:t>Évacuer le personnel inutile.</w:t>
            </w:r>
          </w:p>
          <w:p w14:paraId="6892AD0E" w14:textId="113201A2" w:rsidR="00A80DFC" w:rsidRPr="00F0235E" w:rsidRDefault="00A80DFC" w:rsidP="00B520DF">
            <w:pPr>
              <w:rPr>
                <w:sz w:val="16"/>
                <w:szCs w:val="16"/>
              </w:rPr>
            </w:pP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26EFB2E2"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r w:rsidR="009C5D8C">
              <w:rPr>
                <w:spacing w:val="-2"/>
                <w:sz w:val="16"/>
                <w:szCs w:val="16"/>
              </w:rPr>
              <w:t xml:space="preserve"> </w:t>
            </w:r>
            <w:r>
              <w:rPr>
                <w:spacing w:val="-2"/>
                <w:sz w:val="16"/>
                <w:szCs w:val="16"/>
              </w:rPr>
              <w:t xml:space="preserve">                :</w:t>
            </w:r>
          </w:p>
        </w:tc>
        <w:tc>
          <w:tcPr>
            <w:tcW w:w="5381" w:type="dxa"/>
          </w:tcPr>
          <w:p w14:paraId="64449EB0" w14:textId="77777777" w:rsidR="009C5D8C" w:rsidRPr="009C5D8C" w:rsidRDefault="009C5D8C" w:rsidP="009C5D8C">
            <w:pPr>
              <w:rPr>
                <w:color w:val="000000" w:themeColor="text1"/>
                <w:sz w:val="16"/>
                <w:szCs w:val="16"/>
                <w:lang w:val="fr-BE"/>
              </w:rPr>
            </w:pPr>
            <w:r w:rsidRPr="009C5D8C">
              <w:rPr>
                <w:color w:val="000000" w:themeColor="text1"/>
                <w:sz w:val="16"/>
                <w:szCs w:val="16"/>
              </w:rPr>
              <w:t>Équipez l’équipe de nettoyage d’une protection appropriée.</w:t>
            </w:r>
          </w:p>
          <w:p w14:paraId="46E7735A" w14:textId="77777777" w:rsidR="00F0235E" w:rsidRPr="009C5D8C" w:rsidRDefault="00F0235E" w:rsidP="009C5D8C">
            <w:pPr>
              <w:rPr>
                <w:b/>
                <w:bCs/>
                <w:color w:val="0070C0"/>
                <w:sz w:val="16"/>
                <w:szCs w:val="16"/>
                <w:lang w:val="fr-BE"/>
              </w:rPr>
            </w:pPr>
          </w:p>
        </w:tc>
      </w:tr>
      <w:tr w:rsidR="009C5D8C" w14:paraId="66901F4A" w14:textId="77777777" w:rsidTr="00F0235E">
        <w:trPr>
          <w:gridAfter w:val="1"/>
          <w:wAfter w:w="572" w:type="dxa"/>
        </w:trPr>
        <w:tc>
          <w:tcPr>
            <w:tcW w:w="3681" w:type="dxa"/>
          </w:tcPr>
          <w:p w14:paraId="6E35FAA0" w14:textId="5100CE1B" w:rsidR="009C5D8C" w:rsidRPr="009C5D8C" w:rsidRDefault="009C5D8C" w:rsidP="009C5D8C">
            <w:pPr>
              <w:rPr>
                <w:sz w:val="16"/>
                <w:szCs w:val="16"/>
              </w:rPr>
            </w:pPr>
            <w:r w:rsidRPr="009C5D8C">
              <w:rPr>
                <w:sz w:val="16"/>
                <w:szCs w:val="16"/>
              </w:rPr>
              <w:t>Procédures d’urgence</w:t>
            </w:r>
            <w:r w:rsidRPr="009C5D8C">
              <w:rPr>
                <w:sz w:val="16"/>
                <w:szCs w:val="16"/>
              </w:rPr>
              <w:tab/>
            </w:r>
            <w:r>
              <w:rPr>
                <w:sz w:val="16"/>
                <w:szCs w:val="16"/>
              </w:rPr>
              <w:t xml:space="preserve">                             </w:t>
            </w:r>
            <w:r w:rsidRPr="009C5D8C">
              <w:rPr>
                <w:sz w:val="16"/>
                <w:szCs w:val="16"/>
              </w:rPr>
              <w:t xml:space="preserve">: </w:t>
            </w:r>
          </w:p>
          <w:p w14:paraId="691E4177" w14:textId="77777777" w:rsidR="009C5D8C" w:rsidRPr="00F0235E" w:rsidRDefault="009C5D8C" w:rsidP="00B520DF">
            <w:pPr>
              <w:rPr>
                <w:sz w:val="16"/>
                <w:szCs w:val="16"/>
              </w:rPr>
            </w:pPr>
          </w:p>
        </w:tc>
        <w:tc>
          <w:tcPr>
            <w:tcW w:w="5381" w:type="dxa"/>
          </w:tcPr>
          <w:p w14:paraId="48C271AF" w14:textId="5E9099DB" w:rsidR="009C5D8C" w:rsidRPr="00F0235E" w:rsidRDefault="009C5D8C" w:rsidP="00F0235E">
            <w:pPr>
              <w:rPr>
                <w:sz w:val="16"/>
                <w:szCs w:val="16"/>
              </w:rPr>
            </w:pPr>
            <w:r w:rsidRPr="009C5D8C">
              <w:rPr>
                <w:sz w:val="16"/>
                <w:szCs w:val="16"/>
              </w:rPr>
              <w:t>Aérer la zone.</w:t>
            </w: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61287E83" w14:textId="77777777" w:rsidR="009C5D8C" w:rsidRPr="009C5D8C" w:rsidRDefault="009C5D8C" w:rsidP="009C5D8C">
      <w:pPr>
        <w:ind w:left="-567"/>
        <w:rPr>
          <w:sz w:val="16"/>
          <w:szCs w:val="16"/>
        </w:rPr>
      </w:pPr>
      <w:r w:rsidRPr="009C5D8C">
        <w:rPr>
          <w:sz w:val="16"/>
          <w:szCs w:val="16"/>
        </w:rPr>
        <w:t>Éviter le rejet dans l'environnement. Eviter la pénétration dans les égouts et les eaux potables. Avertir les autorités si le liquide pénètre dans les égouts ou dans les eaux du domaine public.</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78DB3BD" w14:textId="505D73F6" w:rsidR="009C5D8C" w:rsidRPr="009C5D8C" w:rsidRDefault="009C5D8C" w:rsidP="009C5D8C">
      <w:pPr>
        <w:ind w:left="-567"/>
        <w:rPr>
          <w:sz w:val="16"/>
          <w:szCs w:val="16"/>
          <w:lang w:val="fr-BE"/>
        </w:rPr>
      </w:pPr>
      <w:r w:rsidRPr="009C5D8C">
        <w:rPr>
          <w:sz w:val="16"/>
          <w:szCs w:val="16"/>
        </w:rPr>
        <w:t>Méthodes de nettoyage</w:t>
      </w:r>
      <w:r>
        <w:rPr>
          <w:sz w:val="16"/>
          <w:szCs w:val="16"/>
        </w:rPr>
        <w:t xml:space="preserve">                                        </w:t>
      </w:r>
      <w:r w:rsidRPr="009C5D8C">
        <w:rPr>
          <w:sz w:val="16"/>
          <w:szCs w:val="16"/>
        </w:rPr>
        <w:t xml:space="preserve"> : Absorber les déversements avec des solides inertes, comme de l'argile ou de la terre </w:t>
      </w:r>
      <w:r>
        <w:rPr>
          <w:sz w:val="16"/>
          <w:szCs w:val="16"/>
        </w:rPr>
        <w:t xml:space="preserve">                   </w:t>
      </w:r>
      <w:r w:rsidRPr="009C5D8C">
        <w:rPr>
          <w:sz w:val="16"/>
          <w:szCs w:val="16"/>
        </w:rPr>
        <w:t>de diatomées, dès que possible. Recueillir les déversements. Conserver à l'écart des autres matériaux.</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5D9D7DA1" w:rsidR="00EC15DD" w:rsidRPr="00EC15DD" w:rsidRDefault="009C5D8C" w:rsidP="00EC15DD">
      <w:pPr>
        <w:ind w:left="-567"/>
        <w:rPr>
          <w:sz w:val="16"/>
          <w:szCs w:val="16"/>
        </w:rPr>
      </w:pPr>
      <w:r w:rsidRPr="009C5D8C">
        <w:rPr>
          <w:sz w:val="16"/>
          <w:szCs w:val="16"/>
        </w:rPr>
        <w:t>Voir rubrique 8. Contrôle de l’exposition/protection individuelle</w:t>
      </w:r>
      <w:r>
        <w:rPr>
          <w:sz w:val="16"/>
          <w:szCs w:val="16"/>
        </w:rPr>
        <w:t xml:space="preserve">. </w:t>
      </w:r>
      <w:r w:rsidR="00EC15DD"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5"/>
      </w:tblGrid>
      <w:tr w:rsidR="00465767" w14:paraId="58130664" w14:textId="77777777" w:rsidTr="00465767">
        <w:tc>
          <w:tcPr>
            <w:tcW w:w="3397" w:type="dxa"/>
          </w:tcPr>
          <w:p w14:paraId="6C835B62" w14:textId="2BA66FD8" w:rsidR="00465767" w:rsidRPr="00465767" w:rsidRDefault="00465767" w:rsidP="00465767">
            <w:pPr>
              <w:rPr>
                <w:sz w:val="16"/>
                <w:szCs w:val="16"/>
                <w:lang w:val="fr-BE"/>
              </w:rPr>
            </w:pPr>
            <w:r w:rsidRPr="00465767">
              <w:rPr>
                <w:sz w:val="16"/>
                <w:szCs w:val="16"/>
              </w:rPr>
              <w:t xml:space="preserve">Précautions à prendre pour une manipulation sans danger </w:t>
            </w:r>
          </w:p>
          <w:p w14:paraId="7590D7D7" w14:textId="77777777" w:rsidR="00465767" w:rsidRPr="00465767" w:rsidRDefault="00465767" w:rsidP="00B520DF">
            <w:pPr>
              <w:rPr>
                <w:sz w:val="16"/>
                <w:szCs w:val="16"/>
                <w:lang w:val="fr-BE"/>
              </w:rPr>
            </w:pPr>
          </w:p>
        </w:tc>
        <w:tc>
          <w:tcPr>
            <w:tcW w:w="5665" w:type="dxa"/>
          </w:tcPr>
          <w:p w14:paraId="50B5588D" w14:textId="4B505221" w:rsidR="00465767" w:rsidRDefault="00465767" w:rsidP="00B520DF">
            <w:pPr>
              <w:rPr>
                <w:sz w:val="16"/>
                <w:szCs w:val="16"/>
              </w:rPr>
            </w:pPr>
            <w:r w:rsidRPr="00465767">
              <w:rPr>
                <w:sz w:val="16"/>
                <w:szCs w:val="16"/>
              </w:rPr>
              <w:t>: Se laver les mains et autres zones exposées avec de l'eau et du savon doux avant de manger, de boire ou de fumer</w:t>
            </w:r>
            <w:r w:rsidR="00C1298B">
              <w:rPr>
                <w:sz w:val="16"/>
                <w:szCs w:val="16"/>
              </w:rPr>
              <w:t>.</w:t>
            </w:r>
          </w:p>
        </w:tc>
      </w:tr>
    </w:tbl>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59EBBC23" w14:textId="0CB51E55" w:rsidR="00465767" w:rsidRPr="00465767" w:rsidRDefault="00465767" w:rsidP="00465767">
            <w:pPr>
              <w:rPr>
                <w:sz w:val="16"/>
                <w:szCs w:val="16"/>
                <w:lang w:val="fr-BE"/>
              </w:rPr>
            </w:pPr>
            <w:r w:rsidRPr="00465767">
              <w:rPr>
                <w:sz w:val="16"/>
                <w:szCs w:val="16"/>
              </w:rPr>
              <w:t>Conserver uniquement dans le récipient d'origine dans un endroit frais et bien ventilé</w:t>
            </w:r>
            <w:r>
              <w:rPr>
                <w:sz w:val="16"/>
                <w:szCs w:val="16"/>
              </w:rPr>
              <w:t xml:space="preserve"> à l’abri de la lumière.</w:t>
            </w:r>
            <w:r w:rsidRPr="00465767">
              <w:rPr>
                <w:sz w:val="16"/>
                <w:szCs w:val="16"/>
              </w:rPr>
              <w:t xml:space="preserve"> Conserver le récipient fermé lorsqu'il n'est pas utilisé.</w:t>
            </w:r>
          </w:p>
          <w:p w14:paraId="3AD92598" w14:textId="1138610D" w:rsidR="00020AEC" w:rsidRPr="00465767" w:rsidRDefault="00020AEC" w:rsidP="00B520DF">
            <w:pPr>
              <w:rPr>
                <w:sz w:val="16"/>
                <w:szCs w:val="16"/>
                <w:lang w:val="fr-BE"/>
              </w:rPr>
            </w:pPr>
          </w:p>
        </w:tc>
      </w:tr>
      <w:tr w:rsidR="00465767" w14:paraId="76D7C047" w14:textId="77777777" w:rsidTr="006B6EBA">
        <w:trPr>
          <w:gridAfter w:val="1"/>
          <w:wAfter w:w="572" w:type="dxa"/>
        </w:trPr>
        <w:tc>
          <w:tcPr>
            <w:tcW w:w="3539" w:type="dxa"/>
          </w:tcPr>
          <w:p w14:paraId="247D9ABB" w14:textId="7912F89A" w:rsidR="00465767" w:rsidRPr="00465767" w:rsidRDefault="00465767" w:rsidP="00465767">
            <w:pPr>
              <w:rPr>
                <w:sz w:val="16"/>
                <w:szCs w:val="16"/>
                <w:lang w:val="fr-BE"/>
              </w:rPr>
            </w:pPr>
            <w:r w:rsidRPr="00465767">
              <w:rPr>
                <w:sz w:val="16"/>
                <w:szCs w:val="16"/>
              </w:rPr>
              <w:t xml:space="preserve">Produits incompatibles </w:t>
            </w:r>
            <w:r>
              <w:rPr>
                <w:sz w:val="16"/>
                <w:szCs w:val="16"/>
              </w:rPr>
              <w:t xml:space="preserve">                                    :</w:t>
            </w:r>
          </w:p>
          <w:p w14:paraId="2B9345BC" w14:textId="77777777" w:rsidR="00465767" w:rsidRPr="00465767" w:rsidRDefault="00465767" w:rsidP="00B520DF">
            <w:pPr>
              <w:rPr>
                <w:sz w:val="16"/>
                <w:szCs w:val="16"/>
                <w:lang w:val="fr-BE"/>
              </w:rPr>
            </w:pPr>
          </w:p>
        </w:tc>
        <w:tc>
          <w:tcPr>
            <w:tcW w:w="5523" w:type="dxa"/>
          </w:tcPr>
          <w:p w14:paraId="4BE6F87D" w14:textId="6BD1D796" w:rsidR="00465767" w:rsidRPr="00465767" w:rsidRDefault="00465767" w:rsidP="00465767">
            <w:pPr>
              <w:rPr>
                <w:sz w:val="16"/>
                <w:szCs w:val="16"/>
              </w:rPr>
            </w:pPr>
            <w:r w:rsidRPr="00465767">
              <w:rPr>
                <w:sz w:val="16"/>
                <w:szCs w:val="16"/>
              </w:rPr>
              <w:t>Bases fortes. Acides forts.</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45A58BDE" w14:textId="1DACB50C" w:rsidR="00020AEC" w:rsidRDefault="00020AEC" w:rsidP="00B520DF">
            <w:pPr>
              <w:rPr>
                <w:sz w:val="16"/>
                <w:szCs w:val="16"/>
              </w:rPr>
            </w:pPr>
          </w:p>
        </w:tc>
        <w:tc>
          <w:tcPr>
            <w:tcW w:w="5523" w:type="dxa"/>
          </w:tcPr>
          <w:p w14:paraId="6B0D6261" w14:textId="3464E4DD" w:rsidR="00020AEC" w:rsidRDefault="00020AEC" w:rsidP="00B520DF">
            <w:pPr>
              <w:rPr>
                <w:sz w:val="16"/>
                <w:szCs w:val="16"/>
              </w:rPr>
            </w:pP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8B52EC" w14:paraId="04EBDC20" w14:textId="77777777" w:rsidTr="006B6EBA">
        <w:trPr>
          <w:gridAfter w:val="1"/>
          <w:wAfter w:w="572" w:type="dxa"/>
        </w:trPr>
        <w:tc>
          <w:tcPr>
            <w:tcW w:w="3539" w:type="dxa"/>
          </w:tcPr>
          <w:p w14:paraId="4B069590" w14:textId="77777777" w:rsidR="008B52EC" w:rsidRPr="006B6EBA" w:rsidRDefault="008B52EC" w:rsidP="00B520DF">
            <w:pPr>
              <w:rPr>
                <w:sz w:val="16"/>
                <w:szCs w:val="16"/>
              </w:rPr>
            </w:pPr>
          </w:p>
        </w:tc>
        <w:tc>
          <w:tcPr>
            <w:tcW w:w="5523" w:type="dxa"/>
          </w:tcPr>
          <w:p w14:paraId="56A4A21B" w14:textId="77777777" w:rsidR="008B52EC" w:rsidRPr="006B6EBA" w:rsidRDefault="008B52EC" w:rsidP="006B6EBA">
            <w:pPr>
              <w:rPr>
                <w:sz w:val="16"/>
                <w:szCs w:val="16"/>
              </w:rPr>
            </w:pPr>
          </w:p>
        </w:tc>
      </w:tr>
      <w:tr w:rsidR="008B52EC" w:rsidRPr="007D1FD4" w14:paraId="647BA57F" w14:textId="77777777" w:rsidTr="006E0B58">
        <w:tblPrEx>
          <w:shd w:val="clear" w:color="auto" w:fill="92CDDC" w:themeFill="accent5" w:themeFillTint="99"/>
        </w:tblPrEx>
        <w:trPr>
          <w:trHeight w:val="256"/>
        </w:trPr>
        <w:tc>
          <w:tcPr>
            <w:tcW w:w="9634" w:type="dxa"/>
            <w:gridSpan w:val="3"/>
            <w:shd w:val="clear" w:color="auto" w:fill="92CDDC" w:themeFill="accent5" w:themeFillTint="99"/>
          </w:tcPr>
          <w:p w14:paraId="67348267" w14:textId="643856F4" w:rsidR="008B52EC" w:rsidRPr="00B92598" w:rsidRDefault="008B52EC" w:rsidP="006E0B58">
            <w:pPr>
              <w:rPr>
                <w:b/>
                <w:bCs/>
                <w:color w:val="4BACC6" w:themeColor="accent5"/>
                <w:sz w:val="18"/>
                <w:szCs w:val="18"/>
              </w:rPr>
            </w:pPr>
            <w:r>
              <w:rPr>
                <w:b/>
                <w:bCs/>
                <w:color w:val="215868" w:themeColor="accent5" w:themeShade="80"/>
                <w:sz w:val="18"/>
                <w:szCs w:val="18"/>
              </w:rPr>
              <w:t xml:space="preserve">7.3 </w:t>
            </w:r>
            <w:r w:rsidRPr="008B52EC">
              <w:rPr>
                <w:b/>
                <w:bCs/>
                <w:color w:val="215868" w:themeColor="accent5" w:themeShade="80"/>
                <w:sz w:val="18"/>
                <w:szCs w:val="18"/>
              </w:rPr>
              <w:t>Utilisation(s) finale(s) particulière(s)</w:t>
            </w:r>
          </w:p>
        </w:tc>
      </w:tr>
      <w:tr w:rsidR="00124124" w14:paraId="6F731194" w14:textId="77777777" w:rsidTr="006B6EBA">
        <w:trPr>
          <w:gridAfter w:val="1"/>
          <w:wAfter w:w="572" w:type="dxa"/>
        </w:trPr>
        <w:tc>
          <w:tcPr>
            <w:tcW w:w="3539" w:type="dxa"/>
          </w:tcPr>
          <w:p w14:paraId="7F15E5C8" w14:textId="77777777" w:rsidR="00124124" w:rsidRDefault="00124124" w:rsidP="00B520DF">
            <w:pPr>
              <w:rPr>
                <w:sz w:val="16"/>
                <w:szCs w:val="16"/>
              </w:rPr>
            </w:pPr>
          </w:p>
          <w:p w14:paraId="347BD319" w14:textId="0D5E29AC" w:rsidR="008B52EC" w:rsidRDefault="008B52EC" w:rsidP="008B52EC">
            <w:pPr>
              <w:rPr>
                <w:sz w:val="16"/>
                <w:szCs w:val="16"/>
              </w:rPr>
            </w:pPr>
            <w:r>
              <w:rPr>
                <w:sz w:val="16"/>
                <w:szCs w:val="16"/>
              </w:rPr>
              <w:t>Bougies - Fondants à destination du consommateur final</w:t>
            </w:r>
          </w:p>
          <w:p w14:paraId="39B43FBC" w14:textId="0F2C7EA1" w:rsidR="008B52EC" w:rsidRPr="006B6EBA" w:rsidRDefault="008B52EC" w:rsidP="008B52EC">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318EE6E9" w14:textId="77777777" w:rsidR="002A2BA1" w:rsidRDefault="002A2BA1" w:rsidP="002A2BA1">
      <w:pPr>
        <w:ind w:left="-567"/>
        <w:rPr>
          <w:b/>
          <w:bCs/>
          <w:color w:val="007BB8"/>
          <w:sz w:val="16"/>
          <w:szCs w:val="16"/>
        </w:rPr>
      </w:pPr>
      <w:r w:rsidRPr="002A2BA1">
        <w:rPr>
          <w:b/>
          <w:bCs/>
          <w:color w:val="007BB8"/>
          <w:sz w:val="16"/>
          <w:szCs w:val="16"/>
        </w:rPr>
        <w:t>Valeurs limites nationales d’exposition professionnelle et biologiques</w:t>
      </w:r>
    </w:p>
    <w:p w14:paraId="0E793FF2" w14:textId="77777777" w:rsidR="002A2BA1" w:rsidRDefault="002A2BA1" w:rsidP="002A2BA1">
      <w:pPr>
        <w:ind w:left="-567"/>
        <w:rPr>
          <w:b/>
          <w:bCs/>
          <w:color w:val="007BB8"/>
          <w:sz w:val="16"/>
          <w:szCs w:val="16"/>
        </w:rPr>
      </w:pPr>
    </w:p>
    <w:p w14:paraId="20CF50D1" w14:textId="68A95A23" w:rsidR="002A2BA1" w:rsidRPr="00420A15" w:rsidRDefault="00420A15" w:rsidP="002A2BA1">
      <w:pPr>
        <w:ind w:left="-567"/>
        <w:rPr>
          <w:sz w:val="16"/>
          <w:szCs w:val="16"/>
        </w:rPr>
      </w:pPr>
      <w:r w:rsidRPr="00420A15">
        <w:rPr>
          <w:sz w:val="16"/>
          <w:szCs w:val="16"/>
        </w:rPr>
        <w:t>Non applicable</w:t>
      </w:r>
    </w:p>
    <w:p w14:paraId="0368E533" w14:textId="77777777" w:rsidR="002A2BA1" w:rsidRDefault="002A2BA1" w:rsidP="002A2BA1">
      <w:pPr>
        <w:ind w:left="-567"/>
        <w:rPr>
          <w:b/>
          <w:bCs/>
          <w:color w:val="007BB8"/>
          <w:sz w:val="16"/>
          <w:szCs w:val="16"/>
        </w:rPr>
      </w:pPr>
    </w:p>
    <w:p w14:paraId="02C5C5D6" w14:textId="77777777" w:rsidR="008E5D39" w:rsidRPr="002A2BA1" w:rsidRDefault="008E5D39" w:rsidP="002A2BA1">
      <w:pPr>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40D6036F" w14:textId="58E2B529" w:rsidR="002F7FB7" w:rsidRPr="00C1298B" w:rsidRDefault="00C1298B" w:rsidP="005F43FC">
      <w:pPr>
        <w:ind w:left="-567"/>
        <w:rPr>
          <w:sz w:val="16"/>
          <w:szCs w:val="16"/>
        </w:rPr>
      </w:pPr>
      <w:r w:rsidRPr="00C1298B">
        <w:rPr>
          <w:sz w:val="16"/>
          <w:szCs w:val="16"/>
        </w:rPr>
        <w:t>Non applicable</w:t>
      </w:r>
    </w:p>
    <w:p w14:paraId="11CED234" w14:textId="77777777" w:rsidR="002F7FB7" w:rsidRDefault="002F7FB7" w:rsidP="002A2BA1">
      <w:pPr>
        <w:rPr>
          <w:color w:val="000000" w:themeColor="text1"/>
          <w:sz w:val="16"/>
          <w:szCs w:val="16"/>
        </w:rPr>
      </w:pPr>
    </w:p>
    <w:p w14:paraId="49987FC7" w14:textId="77777777" w:rsidR="002F7FB7" w:rsidRPr="002F7FB7" w:rsidRDefault="002F7FB7" w:rsidP="005F43FC">
      <w:pPr>
        <w:ind w:left="-567"/>
        <w:rPr>
          <w:sz w:val="16"/>
          <w:szCs w:val="16"/>
          <w:lang w:val="fr-BE"/>
        </w:rPr>
      </w:pPr>
    </w:p>
    <w:p w14:paraId="683000FB" w14:textId="77777777" w:rsidR="002F7FB7" w:rsidRPr="005F43FC" w:rsidRDefault="002F7FB7"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2636CA68" w:rsidR="00F30A58" w:rsidRDefault="00127F22" w:rsidP="00B520DF">
            <w:pPr>
              <w:rPr>
                <w:sz w:val="16"/>
                <w:szCs w:val="16"/>
              </w:rPr>
            </w:pPr>
            <w:r>
              <w:rPr>
                <w:sz w:val="16"/>
                <w:szCs w:val="16"/>
              </w:rPr>
              <w:t xml:space="preserve">: </w:t>
            </w:r>
            <w:r w:rsidR="00C1298B">
              <w:rPr>
                <w:sz w:val="16"/>
                <w:szCs w:val="16"/>
              </w:rPr>
              <w:t>Solide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53B5BF44" w:rsidR="00F30A58" w:rsidRDefault="00127F22" w:rsidP="00B520DF">
            <w:pPr>
              <w:rPr>
                <w:sz w:val="16"/>
                <w:szCs w:val="16"/>
              </w:rPr>
            </w:pPr>
            <w:r>
              <w:rPr>
                <w:sz w:val="16"/>
                <w:szCs w:val="16"/>
              </w:rPr>
              <w:t>:</w:t>
            </w:r>
            <w:r w:rsidR="000E559A">
              <w:rPr>
                <w:sz w:val="16"/>
                <w:szCs w:val="16"/>
              </w:rPr>
              <w:t xml:space="preserve"> </w:t>
            </w:r>
            <w:r w:rsidR="00C1298B">
              <w:rPr>
                <w:sz w:val="16"/>
                <w:szCs w:val="16"/>
              </w:rPr>
              <w:t>Variée</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4357268A" w:rsidR="00F30A58" w:rsidRDefault="00127F22" w:rsidP="00B520DF">
            <w:pPr>
              <w:rPr>
                <w:sz w:val="16"/>
                <w:szCs w:val="16"/>
              </w:rPr>
            </w:pPr>
            <w:r>
              <w:rPr>
                <w:sz w:val="16"/>
                <w:szCs w:val="16"/>
              </w:rPr>
              <w:t xml:space="preserve">: </w:t>
            </w:r>
            <w:r w:rsidR="000E559A">
              <w:rPr>
                <w:sz w:val="16"/>
                <w:szCs w:val="16"/>
              </w:rPr>
              <w:t>F</w:t>
            </w:r>
            <w:r w:rsidR="00C1298B">
              <w:rPr>
                <w:sz w:val="16"/>
                <w:szCs w:val="16"/>
              </w:rPr>
              <w:t>ruité</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36C928FF" w:rsidR="00127F22" w:rsidRDefault="00BF765C" w:rsidP="00B520DF">
            <w:pPr>
              <w:rPr>
                <w:sz w:val="16"/>
                <w:szCs w:val="16"/>
              </w:rPr>
            </w:pPr>
            <w:r>
              <w:rPr>
                <w:sz w:val="16"/>
                <w:szCs w:val="16"/>
              </w:rPr>
              <w:t xml:space="preserve">: </w:t>
            </w:r>
            <w:r w:rsidR="00127F22">
              <w:rPr>
                <w:sz w:val="16"/>
                <w:szCs w:val="16"/>
              </w:rPr>
              <w:t>&gt;</w:t>
            </w:r>
            <w:r w:rsidR="00C1298B">
              <w:rPr>
                <w:sz w:val="16"/>
                <w:szCs w:val="16"/>
              </w:rPr>
              <w:t>100</w:t>
            </w:r>
            <w:r w:rsidR="00127F22">
              <w:rPr>
                <w:sz w:val="16"/>
                <w:szCs w:val="16"/>
              </w:rPr>
              <w:t>°C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27CEA467" w:rsidR="00127F22" w:rsidRDefault="00127F22" w:rsidP="00B520DF">
            <w:pPr>
              <w:rPr>
                <w:sz w:val="16"/>
                <w:szCs w:val="16"/>
              </w:rPr>
            </w:pPr>
            <w:r w:rsidRPr="00127F22">
              <w:rPr>
                <w:sz w:val="16"/>
                <w:szCs w:val="16"/>
              </w:rPr>
              <w:t xml:space="preserve">: </w:t>
            </w:r>
            <w:r w:rsidR="002A2BA1" w:rsidRPr="002A2BA1">
              <w:rPr>
                <w:sz w:val="16"/>
                <w:szCs w:val="16"/>
              </w:rPr>
              <w:t>20.5 mm²/s</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Coefficient de partage n-octanol/eau (Log Kow)</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294F4560" w:rsidR="00127F22" w:rsidRDefault="00127F22" w:rsidP="00B520DF">
            <w:pPr>
              <w:rPr>
                <w:sz w:val="16"/>
                <w:szCs w:val="16"/>
              </w:rPr>
            </w:pPr>
            <w:r w:rsidRPr="00127F22">
              <w:rPr>
                <w:sz w:val="16"/>
                <w:szCs w:val="16"/>
              </w:rPr>
              <w:t xml:space="preserve">: </w:t>
            </w:r>
            <w:r w:rsidR="00C1298B">
              <w:rPr>
                <w:sz w:val="16"/>
                <w:szCs w:val="16"/>
              </w:rPr>
              <w:t>Indisponible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78BDCF6D" w:rsidR="00127F22" w:rsidRDefault="00127F22" w:rsidP="00B520DF">
            <w:pPr>
              <w:rPr>
                <w:sz w:val="16"/>
                <w:szCs w:val="16"/>
              </w:rPr>
            </w:pPr>
            <w:r w:rsidRPr="00127F22">
              <w:rPr>
                <w:sz w:val="16"/>
                <w:szCs w:val="16"/>
              </w:rPr>
              <w:t xml:space="preserve">: </w:t>
            </w:r>
            <w:r w:rsidR="00C1298B">
              <w:rPr>
                <w:sz w:val="16"/>
                <w:szCs w:val="16"/>
              </w:rPr>
              <w:t>Indisponible</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139F5D0C" w14:textId="77777777" w:rsidR="00291C6A" w:rsidRDefault="00291C6A" w:rsidP="00B520DF">
      <w:pPr>
        <w:ind w:left="-567"/>
        <w:rPr>
          <w:sz w:val="16"/>
          <w:szCs w:val="16"/>
        </w:rPr>
      </w:pPr>
    </w:p>
    <w:p w14:paraId="19A4A20D" w14:textId="77777777" w:rsidR="00AB4651" w:rsidRPr="00AB4651" w:rsidRDefault="00AB4651" w:rsidP="00AB4651">
      <w:pPr>
        <w:ind w:left="-567"/>
        <w:rPr>
          <w:b/>
          <w:bCs/>
          <w:color w:val="007BB8"/>
          <w:sz w:val="16"/>
          <w:szCs w:val="16"/>
        </w:rPr>
      </w:pPr>
      <w:r w:rsidRPr="00AB4651">
        <w:rPr>
          <w:b/>
          <w:bCs/>
          <w:color w:val="007BB8"/>
          <w:sz w:val="16"/>
          <w:szCs w:val="16"/>
        </w:rPr>
        <w:t>Autres caractéristiques de sécurité</w:t>
      </w:r>
    </w:p>
    <w:p w14:paraId="63C14CCE" w14:textId="5BE97CE6" w:rsidR="00291C6A" w:rsidRDefault="00AB4651" w:rsidP="00AB4651">
      <w:pPr>
        <w:ind w:left="-567"/>
        <w:rPr>
          <w:sz w:val="16"/>
          <w:szCs w:val="16"/>
        </w:rPr>
      </w:pPr>
      <w:r w:rsidRPr="00AB4651">
        <w:rPr>
          <w:sz w:val="16"/>
          <w:szCs w:val="16"/>
        </w:rPr>
        <w:t>Teneur en COV</w:t>
      </w:r>
      <w:r w:rsidRPr="00AB4651">
        <w:rPr>
          <w:sz w:val="16"/>
          <w:szCs w:val="16"/>
        </w:rPr>
        <w:tab/>
        <w:t>: 18.6733 % (valeur calculée)(CARB VOC) (%w/w)</w:t>
      </w:r>
    </w:p>
    <w:p w14:paraId="09AC6490" w14:textId="77777777" w:rsidR="00291C6A" w:rsidRDefault="00291C6A" w:rsidP="00B520DF">
      <w:pPr>
        <w:ind w:left="-567"/>
        <w:rPr>
          <w:sz w:val="16"/>
          <w:szCs w:val="16"/>
        </w:rPr>
      </w:pP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402BCE1D" w:rsidR="00291C6A" w:rsidRPr="0030751D" w:rsidRDefault="0030751D" w:rsidP="0030751D">
      <w:pPr>
        <w:ind w:left="-567"/>
        <w:rPr>
          <w:sz w:val="16"/>
          <w:szCs w:val="16"/>
          <w:lang w:val="fr-BE"/>
        </w:rPr>
      </w:pPr>
      <w:r w:rsidRPr="0030751D">
        <w:rPr>
          <w:sz w:val="16"/>
          <w:szCs w:val="16"/>
        </w:rPr>
        <w:t>Lumière directe du soleil. Températures extrêmement élevées ou basses.</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271733D2" w:rsidR="00291C6A" w:rsidRPr="0030751D" w:rsidRDefault="0030751D" w:rsidP="0030751D">
      <w:pPr>
        <w:ind w:left="-567"/>
        <w:rPr>
          <w:sz w:val="16"/>
          <w:szCs w:val="16"/>
          <w:lang w:val="fr-BE"/>
        </w:rPr>
      </w:pPr>
      <w:r w:rsidRPr="0030751D">
        <w:rPr>
          <w:sz w:val="16"/>
          <w:szCs w:val="16"/>
        </w:rPr>
        <w:t>Acides forts. Des bases solides.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6125361C" w:rsidR="00291C6A" w:rsidRPr="00291C6A" w:rsidRDefault="0030751D" w:rsidP="0030751D">
      <w:pPr>
        <w:ind w:left="-567"/>
        <w:rPr>
          <w:sz w:val="16"/>
          <w:szCs w:val="16"/>
        </w:rPr>
      </w:pPr>
      <w:r w:rsidRPr="0030751D">
        <w:rPr>
          <w:sz w:val="16"/>
          <w:szCs w:val="16"/>
        </w:rPr>
        <w:t xml:space="preserve">Aucun produit de décomposition dangereux ne devrait être généré dans les conditions normales de stockage et d’emploi. fumée. Monoxyde de carbone. Dioxyde de carbone. </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lastRenderedPageBreak/>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906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5BC784EB" w14:textId="77777777" w:rsidTr="00C1298B">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tcPr>
          <w:p w14:paraId="5FEB2A6D" w14:textId="77777777" w:rsidR="00123E65" w:rsidRDefault="00123E65" w:rsidP="00B520DF">
            <w:pPr>
              <w:rPr>
                <w:sz w:val="16"/>
                <w:szCs w:val="16"/>
              </w:rPr>
            </w:pPr>
            <w:r>
              <w:rPr>
                <w:sz w:val="16"/>
                <w:szCs w:val="16"/>
              </w:rPr>
              <w:t>: Non classé</w:t>
            </w:r>
          </w:p>
        </w:tc>
      </w:tr>
      <w:tr w:rsidR="00123E65" w14:paraId="6E26B712" w14:textId="77777777" w:rsidTr="00C1298B">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C1298B">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tcPr>
          <w:p w14:paraId="513F6B57" w14:textId="77777777" w:rsidR="00123E65" w:rsidRDefault="00123E65" w:rsidP="00B520DF">
            <w:pPr>
              <w:rPr>
                <w:sz w:val="16"/>
                <w:szCs w:val="16"/>
              </w:rPr>
            </w:pPr>
            <w:r w:rsidRPr="00123E65">
              <w:rPr>
                <w:sz w:val="16"/>
                <w:szCs w:val="16"/>
              </w:rPr>
              <w:t>: Non classé</w:t>
            </w:r>
          </w:p>
        </w:tc>
      </w:tr>
    </w:tbl>
    <w:p w14:paraId="381DCD59" w14:textId="77777777" w:rsidR="00123E65" w:rsidRPr="00577227" w:rsidRDefault="00123E65" w:rsidP="00B520DF">
      <w:pPr>
        <w:ind w:left="-567"/>
        <w:rPr>
          <w:sz w:val="16"/>
          <w:szCs w:val="16"/>
          <w:lang w:val="fr-BE"/>
        </w:rPr>
      </w:pPr>
    </w:p>
    <w:p w14:paraId="304616AD" w14:textId="33832F95" w:rsidR="007C0BDF" w:rsidRPr="007C0BDF" w:rsidRDefault="007C0BDF" w:rsidP="007C0BDF">
      <w:pPr>
        <w:ind w:left="-567"/>
        <w:rPr>
          <w:sz w:val="16"/>
          <w:szCs w:val="16"/>
        </w:rPr>
      </w:pPr>
      <w:r w:rsidRPr="007C0BDF">
        <w:rPr>
          <w:sz w:val="16"/>
          <w:szCs w:val="16"/>
        </w:rPr>
        <w:t>Corrosion cutanée/irritation cutanée</w:t>
      </w:r>
      <w:r>
        <w:rPr>
          <w:sz w:val="16"/>
          <w:szCs w:val="16"/>
        </w:rPr>
        <w:t xml:space="preserve">              </w:t>
      </w:r>
      <w:r w:rsidRPr="007C0BDF">
        <w:rPr>
          <w:sz w:val="16"/>
          <w:szCs w:val="16"/>
        </w:rPr>
        <w:tab/>
        <w:t>: Non classé</w:t>
      </w:r>
    </w:p>
    <w:p w14:paraId="60F391D2" w14:textId="77777777" w:rsidR="007C0BDF" w:rsidRDefault="007C0BDF" w:rsidP="007C0BDF">
      <w:pPr>
        <w:ind w:left="-567"/>
        <w:rPr>
          <w:sz w:val="16"/>
          <w:szCs w:val="16"/>
        </w:rPr>
      </w:pPr>
      <w:r w:rsidRPr="007C0BDF">
        <w:rPr>
          <w:sz w:val="16"/>
          <w:szCs w:val="16"/>
        </w:rPr>
        <w:t>Lésions oculaires graves/irritation oculaire</w:t>
      </w:r>
      <w:r w:rsidRPr="007C0BDF">
        <w:rPr>
          <w:sz w:val="16"/>
          <w:szCs w:val="16"/>
        </w:rPr>
        <w:tab/>
        <w:t xml:space="preserve">: </w:t>
      </w:r>
      <w:r>
        <w:rPr>
          <w:sz w:val="16"/>
          <w:szCs w:val="16"/>
        </w:rPr>
        <w:t>Non classé</w:t>
      </w:r>
    </w:p>
    <w:p w14:paraId="0BE0C5E4" w14:textId="4F47B0C4" w:rsidR="007C0BDF" w:rsidRPr="007C0BDF" w:rsidRDefault="007C0BDF" w:rsidP="007C0BDF">
      <w:pPr>
        <w:ind w:left="-567"/>
        <w:rPr>
          <w:sz w:val="16"/>
          <w:szCs w:val="16"/>
        </w:rPr>
      </w:pPr>
      <w:r w:rsidRPr="007C0BDF">
        <w:rPr>
          <w:sz w:val="16"/>
          <w:szCs w:val="16"/>
        </w:rPr>
        <w:t>Sensibilisation respiratoire ou cutanée</w:t>
      </w:r>
      <w:r>
        <w:rPr>
          <w:sz w:val="16"/>
          <w:szCs w:val="16"/>
        </w:rPr>
        <w:t xml:space="preserve">                : </w:t>
      </w:r>
      <w:r w:rsidR="00C1298B">
        <w:rPr>
          <w:sz w:val="16"/>
          <w:szCs w:val="16"/>
        </w:rPr>
        <w:t>Non classé</w:t>
      </w:r>
    </w:p>
    <w:p w14:paraId="4914638A" w14:textId="77777777" w:rsidR="007C0BDF" w:rsidRPr="007C0BDF" w:rsidRDefault="007C0BDF" w:rsidP="007C0BDF">
      <w:pPr>
        <w:ind w:left="-567"/>
        <w:rPr>
          <w:sz w:val="16"/>
          <w:szCs w:val="16"/>
        </w:rPr>
      </w:pPr>
      <w:r w:rsidRPr="007C0BDF">
        <w:rPr>
          <w:sz w:val="16"/>
          <w:szCs w:val="16"/>
        </w:rPr>
        <w:t>Mutagénicité sur les cellules germinales</w:t>
      </w:r>
      <w:r w:rsidRPr="007C0BDF">
        <w:rPr>
          <w:sz w:val="16"/>
          <w:szCs w:val="16"/>
        </w:rPr>
        <w:tab/>
        <w:t>: Non classé</w:t>
      </w:r>
    </w:p>
    <w:p w14:paraId="2E3B8950" w14:textId="3EBA51F5" w:rsidR="007C0BDF" w:rsidRDefault="007C0BDF" w:rsidP="007C0BDF">
      <w:pPr>
        <w:ind w:left="-567"/>
        <w:rPr>
          <w:sz w:val="16"/>
          <w:szCs w:val="16"/>
        </w:rPr>
      </w:pPr>
      <w:r w:rsidRPr="007C0BDF">
        <w:rPr>
          <w:sz w:val="16"/>
          <w:szCs w:val="16"/>
        </w:rPr>
        <w:t>Cancérogénicité</w:t>
      </w:r>
      <w:r w:rsidRPr="007C0BDF">
        <w:rPr>
          <w:sz w:val="16"/>
          <w:szCs w:val="16"/>
        </w:rPr>
        <w:tab/>
      </w:r>
      <w:r>
        <w:rPr>
          <w:sz w:val="16"/>
          <w:szCs w:val="16"/>
        </w:rPr>
        <w:t xml:space="preserve">                                                </w:t>
      </w:r>
      <w:r w:rsidRPr="007C0BDF">
        <w:rPr>
          <w:sz w:val="16"/>
          <w:szCs w:val="16"/>
        </w:rPr>
        <w:t>: Non classé</w:t>
      </w:r>
    </w:p>
    <w:p w14:paraId="161228B8" w14:textId="77777777" w:rsidR="007C0BDF" w:rsidRDefault="007C0BDF" w:rsidP="007C0BDF">
      <w:pPr>
        <w:rPr>
          <w:sz w:val="16"/>
          <w:szCs w:val="16"/>
        </w:rPr>
      </w:pPr>
    </w:p>
    <w:p w14:paraId="08E4BA93" w14:textId="77777777" w:rsidR="007C0BDF" w:rsidRPr="007C0BDF" w:rsidRDefault="007C0BDF" w:rsidP="007C0BDF">
      <w:pPr>
        <w:ind w:left="-567"/>
        <w:rPr>
          <w:sz w:val="16"/>
          <w:szCs w:val="16"/>
        </w:rPr>
      </w:pPr>
    </w:p>
    <w:p w14:paraId="481041C1" w14:textId="42F6DE4F" w:rsidR="007C0BDF" w:rsidRPr="007C0BDF" w:rsidRDefault="007C0BDF" w:rsidP="007C0BDF">
      <w:pPr>
        <w:rPr>
          <w:sz w:val="16"/>
          <w:szCs w:val="16"/>
        </w:rPr>
      </w:pPr>
    </w:p>
    <w:p w14:paraId="42A8F236" w14:textId="66F9148F" w:rsidR="00B44DF3" w:rsidRDefault="00B44DF3" w:rsidP="00B520DF">
      <w:pPr>
        <w:ind w:left="-567"/>
        <w:rPr>
          <w:sz w:val="16"/>
          <w:szCs w:val="16"/>
          <w:lang w:val="fr-BE"/>
        </w:rPr>
      </w:pPr>
      <w:r>
        <w:rPr>
          <w:sz w:val="16"/>
          <w:szCs w:val="16"/>
          <w:lang w:val="fr-BE"/>
        </w:rPr>
        <w:t>Toxicité pour la reproduction                                                       : Non classé</w:t>
      </w:r>
    </w:p>
    <w:p w14:paraId="32A8039B" w14:textId="5303F5ED" w:rsidR="00577227" w:rsidRDefault="00B44DF3" w:rsidP="00B520DF">
      <w:pPr>
        <w:ind w:left="-567"/>
        <w:rPr>
          <w:sz w:val="16"/>
          <w:szCs w:val="16"/>
          <w:lang w:val="fr-BE"/>
        </w:rPr>
      </w:pPr>
      <w:r>
        <w:rPr>
          <w:sz w:val="16"/>
          <w:szCs w:val="16"/>
          <w:lang w:val="fr-BE"/>
        </w:rPr>
        <w:t>Toxicité spécifique pour certains organes cibles                         : Non classé</w:t>
      </w:r>
    </w:p>
    <w:p w14:paraId="3BC77925" w14:textId="71AA0BCE" w:rsidR="00B44DF3" w:rsidRDefault="00B44DF3" w:rsidP="00B520DF">
      <w:pPr>
        <w:ind w:left="-567"/>
        <w:rPr>
          <w:sz w:val="16"/>
          <w:szCs w:val="16"/>
          <w:lang w:val="fr-BE"/>
        </w:rPr>
      </w:pPr>
      <w:r>
        <w:rPr>
          <w:sz w:val="16"/>
          <w:szCs w:val="16"/>
          <w:lang w:val="fr-BE"/>
        </w:rPr>
        <w:t>(STOT) (Exposition unique)</w:t>
      </w:r>
    </w:p>
    <w:p w14:paraId="608F3453" w14:textId="77777777" w:rsidR="00B44DF3" w:rsidRPr="00B44DF3" w:rsidRDefault="00B44DF3" w:rsidP="00B44DF3">
      <w:pPr>
        <w:ind w:left="-567"/>
        <w:rPr>
          <w:sz w:val="16"/>
          <w:szCs w:val="16"/>
          <w:lang w:val="fr-BE"/>
        </w:rPr>
      </w:pPr>
      <w:r w:rsidRPr="00B44DF3">
        <w:rPr>
          <w:sz w:val="16"/>
          <w:szCs w:val="16"/>
          <w:lang w:val="fr-BE"/>
        </w:rPr>
        <w:t>Toxicité spécifique pour certains organes cibles                         : Non classé</w:t>
      </w:r>
    </w:p>
    <w:p w14:paraId="70D73ACD" w14:textId="4B71EF21" w:rsidR="00B44DF3" w:rsidRPr="00B44DF3" w:rsidRDefault="00B44DF3" w:rsidP="00B44DF3">
      <w:pPr>
        <w:ind w:left="-567"/>
        <w:rPr>
          <w:sz w:val="16"/>
          <w:szCs w:val="16"/>
          <w:lang w:val="fr-BE"/>
        </w:rPr>
      </w:pPr>
      <w:r w:rsidRPr="00B44DF3">
        <w:rPr>
          <w:sz w:val="16"/>
          <w:szCs w:val="16"/>
          <w:lang w:val="fr-BE"/>
        </w:rPr>
        <w:t xml:space="preserve">(STOT) (Exposition </w:t>
      </w:r>
      <w:r>
        <w:rPr>
          <w:sz w:val="16"/>
          <w:szCs w:val="16"/>
          <w:lang w:val="fr-BE"/>
        </w:rPr>
        <w:t>répétée</w:t>
      </w:r>
      <w:r w:rsidRPr="00B44DF3">
        <w:rPr>
          <w:sz w:val="16"/>
          <w:szCs w:val="16"/>
          <w:lang w:val="fr-BE"/>
        </w:rPr>
        <w:t>)</w:t>
      </w:r>
    </w:p>
    <w:p w14:paraId="3EB92A0E" w14:textId="77777777" w:rsidR="00B44DF3" w:rsidRDefault="00B44DF3" w:rsidP="00B520DF">
      <w:pPr>
        <w:ind w:left="-567"/>
        <w:rPr>
          <w:sz w:val="16"/>
          <w:szCs w:val="16"/>
          <w:lang w:val="fr-BE"/>
        </w:rPr>
      </w:pPr>
    </w:p>
    <w:p w14:paraId="3DA1D43A" w14:textId="020ABAB7" w:rsidR="00B44DF3" w:rsidRDefault="00B44DF3" w:rsidP="00B520DF">
      <w:pPr>
        <w:ind w:left="-567"/>
        <w:rPr>
          <w:sz w:val="16"/>
          <w:szCs w:val="16"/>
          <w:lang w:val="fr-BE"/>
        </w:rPr>
      </w:pPr>
      <w:r>
        <w:rPr>
          <w:sz w:val="16"/>
          <w:szCs w:val="16"/>
          <w:lang w:val="fr-BE"/>
        </w:rPr>
        <w:t>Danger par aspiration                                                                  : Non classé</w:t>
      </w:r>
    </w:p>
    <w:p w14:paraId="3E463209" w14:textId="77777777" w:rsidR="00FD2006" w:rsidRDefault="00FD2006" w:rsidP="00B520DF">
      <w:pPr>
        <w:ind w:left="-567"/>
        <w:rPr>
          <w:sz w:val="16"/>
          <w:szCs w:val="16"/>
          <w:lang w:val="fr-BE"/>
        </w:rPr>
      </w:pPr>
    </w:p>
    <w:p w14:paraId="0D7D1342" w14:textId="77777777" w:rsidR="00FD2006" w:rsidRDefault="00FD2006" w:rsidP="00B520DF">
      <w:pPr>
        <w:ind w:left="-567"/>
        <w:rPr>
          <w:sz w:val="16"/>
          <w:szCs w:val="16"/>
          <w:lang w:val="fr-BE"/>
        </w:rPr>
      </w:pPr>
    </w:p>
    <w:p w14:paraId="31997807" w14:textId="77777777" w:rsidR="00B44DF3" w:rsidRPr="00577227" w:rsidRDefault="00B44DF3"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68104ADD" w14:textId="18524FD9" w:rsidR="00E04C36" w:rsidRPr="00E04C36" w:rsidRDefault="00E04C36" w:rsidP="00E04C36">
      <w:pPr>
        <w:numPr>
          <w:ilvl w:val="2"/>
          <w:numId w:val="4"/>
        </w:numPr>
        <w:rPr>
          <w:b/>
          <w:bCs/>
          <w:color w:val="007BB8"/>
          <w:sz w:val="16"/>
          <w:szCs w:val="16"/>
        </w:rPr>
      </w:pPr>
      <w:r w:rsidRPr="00E04C36">
        <w:rPr>
          <w:b/>
          <w:bCs/>
          <w:color w:val="007BB8"/>
          <w:sz w:val="16"/>
          <w:szCs w:val="16"/>
        </w:rPr>
        <w:t>Propriétés perturbant le système endocrinien</w:t>
      </w:r>
    </w:p>
    <w:p w14:paraId="0197A70B" w14:textId="77777777" w:rsidR="00E04C36" w:rsidRDefault="00E04C36" w:rsidP="00E04C36">
      <w:pPr>
        <w:ind w:left="-567"/>
        <w:rPr>
          <w:sz w:val="16"/>
          <w:szCs w:val="16"/>
        </w:rPr>
      </w:pPr>
    </w:p>
    <w:p w14:paraId="27E64940" w14:textId="28CDFE0B" w:rsidR="00E04C36" w:rsidRDefault="00E04C36" w:rsidP="00E04C36">
      <w:pPr>
        <w:ind w:left="-567"/>
        <w:rPr>
          <w:sz w:val="16"/>
          <w:szCs w:val="16"/>
        </w:rPr>
      </w:pPr>
      <w:r w:rsidRPr="00E04C36">
        <w:rPr>
          <w:sz w:val="16"/>
          <w:szCs w:val="16"/>
        </w:rPr>
        <w:t>Pas d’informations complémentaires disponibles</w:t>
      </w:r>
    </w:p>
    <w:p w14:paraId="60ABDED6" w14:textId="77777777" w:rsidR="00E04C36" w:rsidRDefault="00E04C36" w:rsidP="00E04C36">
      <w:pPr>
        <w:ind w:left="-567"/>
        <w:rPr>
          <w:sz w:val="16"/>
          <w:szCs w:val="16"/>
        </w:rPr>
      </w:pPr>
    </w:p>
    <w:p w14:paraId="6DE65463" w14:textId="2B75A3C6" w:rsidR="00E04C36" w:rsidRPr="00E04C36" w:rsidRDefault="00E04C36" w:rsidP="00E04C36">
      <w:pPr>
        <w:ind w:left="-567"/>
        <w:rPr>
          <w:b/>
          <w:bCs/>
          <w:sz w:val="16"/>
          <w:szCs w:val="16"/>
        </w:rPr>
      </w:pPr>
      <w:r>
        <w:rPr>
          <w:sz w:val="16"/>
          <w:szCs w:val="16"/>
        </w:rPr>
        <w:t xml:space="preserve">            </w:t>
      </w:r>
      <w:r w:rsidRPr="00E04C36">
        <w:rPr>
          <w:b/>
          <w:bCs/>
          <w:color w:val="007BB8"/>
          <w:sz w:val="16"/>
          <w:szCs w:val="16"/>
        </w:rPr>
        <w:t>11.2.2. Autres informations</w:t>
      </w:r>
    </w:p>
    <w:p w14:paraId="3332D47F" w14:textId="77777777" w:rsidR="00E04C36" w:rsidRPr="00E04C36" w:rsidRDefault="00E04C36" w:rsidP="00E04C36">
      <w:pPr>
        <w:rPr>
          <w:sz w:val="16"/>
          <w:szCs w:val="16"/>
        </w:rPr>
      </w:pPr>
    </w:p>
    <w:p w14:paraId="111563F1" w14:textId="594F397A" w:rsidR="00E04C36" w:rsidRPr="00E04C36" w:rsidRDefault="00E04C36" w:rsidP="00E04C36">
      <w:pPr>
        <w:ind w:left="-567"/>
        <w:rPr>
          <w:sz w:val="16"/>
          <w:szCs w:val="16"/>
        </w:rPr>
      </w:pPr>
      <w:r w:rsidRPr="00E04C36">
        <w:rPr>
          <w:sz w:val="16"/>
          <w:szCs w:val="16"/>
        </w:rPr>
        <w:t xml:space="preserve"> Effets néfastes potentiels sur la santé humaine et symptômes possibles</w:t>
      </w:r>
      <w:r>
        <w:rPr>
          <w:sz w:val="16"/>
          <w:szCs w:val="16"/>
        </w:rPr>
        <w:t xml:space="preserve"> </w:t>
      </w:r>
      <w:r w:rsidRPr="00E04C36">
        <w:rPr>
          <w:sz w:val="16"/>
          <w:szCs w:val="16"/>
        </w:rPr>
        <w:t>: Compte tenu des données disponibles, les critères de classification ne sont pas remplis</w:t>
      </w:r>
      <w:r>
        <w:rPr>
          <w:sz w:val="16"/>
          <w:szCs w:val="16"/>
        </w:rPr>
        <w:t xml:space="preserve">. </w:t>
      </w:r>
    </w:p>
    <w:p w14:paraId="0201D9D6" w14:textId="4894D68B"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420A15" w14:paraId="3E40FB42" w14:textId="77777777" w:rsidTr="00420A15">
        <w:tc>
          <w:tcPr>
            <w:tcW w:w="2547" w:type="dxa"/>
          </w:tcPr>
          <w:p w14:paraId="75AF3F04" w14:textId="62018BBD" w:rsidR="00420A15" w:rsidRPr="00A53721" w:rsidRDefault="00420A15" w:rsidP="00A53721">
            <w:pPr>
              <w:rPr>
                <w:sz w:val="16"/>
                <w:szCs w:val="16"/>
              </w:rPr>
            </w:pPr>
            <w:r w:rsidRPr="00420A15">
              <w:rPr>
                <w:sz w:val="16"/>
                <w:szCs w:val="16"/>
              </w:rPr>
              <w:t>Ecologie - général</w:t>
            </w:r>
            <w:r w:rsidRPr="00420A15">
              <w:rPr>
                <w:sz w:val="16"/>
                <w:szCs w:val="16"/>
              </w:rPr>
              <w:tab/>
              <w:t xml:space="preserve"> </w:t>
            </w:r>
          </w:p>
        </w:tc>
        <w:tc>
          <w:tcPr>
            <w:tcW w:w="6515" w:type="dxa"/>
          </w:tcPr>
          <w:p w14:paraId="5F1185A5" w14:textId="5A6CD698" w:rsidR="00420A15" w:rsidRDefault="00420A15" w:rsidP="00B520DF">
            <w:pPr>
              <w:rPr>
                <w:sz w:val="16"/>
                <w:szCs w:val="16"/>
              </w:rPr>
            </w:pPr>
            <w:r>
              <w:rPr>
                <w:sz w:val="16"/>
                <w:szCs w:val="16"/>
              </w:rPr>
              <w:t>: Nocif</w:t>
            </w:r>
            <w:r w:rsidRPr="00420A15">
              <w:rPr>
                <w:sz w:val="16"/>
                <w:szCs w:val="16"/>
              </w:rPr>
              <w:t xml:space="preserve"> pour les organismes aquatiques, entraîne des effets néfastes à</w:t>
            </w:r>
            <w:r>
              <w:t xml:space="preserve"> </w:t>
            </w:r>
            <w:r w:rsidRPr="00420A15">
              <w:rPr>
                <w:sz w:val="16"/>
                <w:szCs w:val="16"/>
              </w:rPr>
              <w:t>long terme.</w:t>
            </w:r>
          </w:p>
        </w:tc>
      </w:tr>
      <w:tr w:rsidR="00A53721" w14:paraId="211392BB" w14:textId="77777777" w:rsidTr="00420A15">
        <w:tc>
          <w:tcPr>
            <w:tcW w:w="2547" w:type="dxa"/>
          </w:tcPr>
          <w:p w14:paraId="6F4D29AC" w14:textId="77777777" w:rsidR="00A53721" w:rsidRPr="00A53721" w:rsidRDefault="00A53721" w:rsidP="00A53721">
            <w:pPr>
              <w:rPr>
                <w:sz w:val="16"/>
                <w:szCs w:val="16"/>
              </w:rPr>
            </w:pPr>
            <w:r w:rsidRPr="00A53721">
              <w:rPr>
                <w:sz w:val="16"/>
                <w:szCs w:val="16"/>
              </w:rPr>
              <w:t>Dangers pour le milieu aquatique, à court terme (aiguë)</w:t>
            </w: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420A15">
        <w:tc>
          <w:tcPr>
            <w:tcW w:w="2547" w:type="dxa"/>
          </w:tcPr>
          <w:p w14:paraId="06F0C5E3"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5DE4408C" w14:textId="38A8E3BA" w:rsidR="00A53721" w:rsidRDefault="00A53721" w:rsidP="00B520DF">
            <w:pPr>
              <w:rPr>
                <w:sz w:val="16"/>
                <w:szCs w:val="16"/>
              </w:rPr>
            </w:pPr>
            <w:r w:rsidRPr="00A53721">
              <w:rPr>
                <w:sz w:val="16"/>
                <w:szCs w:val="16"/>
              </w:rPr>
              <w:t xml:space="preserve">: </w:t>
            </w:r>
            <w:r w:rsidR="00B54DC4">
              <w:rPr>
                <w:sz w:val="16"/>
                <w:szCs w:val="16"/>
              </w:rPr>
              <w:t>Nocif</w:t>
            </w:r>
            <w:r w:rsidR="006556F2">
              <w:rPr>
                <w:sz w:val="16"/>
                <w:szCs w:val="16"/>
              </w:rPr>
              <w:t xml:space="preserve"> pour les organismes aquatiques, entraîne des effets néfastes à long terme.</w:t>
            </w:r>
          </w:p>
        </w:tc>
      </w:tr>
    </w:tbl>
    <w:p w14:paraId="79EC6B57" w14:textId="77777777" w:rsidR="00A53721" w:rsidRDefault="00A53721" w:rsidP="00B520DF">
      <w:pPr>
        <w:ind w:left="-567"/>
        <w:rPr>
          <w:sz w:val="16"/>
          <w:szCs w:val="16"/>
        </w:rPr>
      </w:pPr>
    </w:p>
    <w:p w14:paraId="7DDED998" w14:textId="77777777" w:rsidR="00B97735" w:rsidRPr="00B54DC4" w:rsidRDefault="00B97735" w:rsidP="00B520DF">
      <w:pPr>
        <w:ind w:left="-567"/>
        <w:rPr>
          <w:sz w:val="16"/>
          <w:szCs w:val="16"/>
          <w:lang w:val="en-US"/>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p w14:paraId="7F0CE376" w14:textId="77777777" w:rsidR="00EF5121" w:rsidRPr="00EF5121" w:rsidRDefault="00EF5121" w:rsidP="00EF5121">
      <w:pPr>
        <w:ind w:left="-567"/>
        <w:rPr>
          <w:sz w:val="16"/>
          <w:szCs w:val="16"/>
        </w:rPr>
      </w:pPr>
      <w:r w:rsidRPr="00EF5121">
        <w:rPr>
          <w:sz w:val="16"/>
          <w:szCs w:val="16"/>
        </w:rPr>
        <w:t>Pas d’informations complémentaires disponibles.</w:t>
      </w: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p w14:paraId="2603C55B" w14:textId="77777777" w:rsidR="00EF5121" w:rsidRPr="00EF5121" w:rsidRDefault="00EF5121" w:rsidP="00EF5121">
      <w:pPr>
        <w:ind w:left="-567"/>
        <w:rPr>
          <w:sz w:val="16"/>
          <w:szCs w:val="16"/>
        </w:rPr>
      </w:pPr>
      <w:r w:rsidRPr="00EF5121">
        <w:rPr>
          <w:sz w:val="16"/>
          <w:szCs w:val="16"/>
        </w:rPr>
        <w:t>Pas d’informations complémentaires disponibles.</w:t>
      </w:r>
    </w:p>
    <w:p w14:paraId="4DE6E67E" w14:textId="77777777" w:rsidR="00E5577D" w:rsidRPr="001A68F5" w:rsidRDefault="00E5577D"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2" w:name="_Hlk129090039"/>
            <w:r>
              <w:rPr>
                <w:b/>
                <w:bCs/>
                <w:color w:val="215868" w:themeColor="accent5" w:themeShade="80"/>
                <w:sz w:val="18"/>
                <w:szCs w:val="18"/>
              </w:rPr>
              <w:t>12.4 Mobilité dans le sol</w:t>
            </w:r>
          </w:p>
        </w:tc>
      </w:tr>
      <w:bookmarkEnd w:id="22"/>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 xml:space="preserve">Résultats des évaluations PBT et </w:t>
            </w:r>
            <w:proofErr w:type="spellStart"/>
            <w:r w:rsidRPr="00E5577D">
              <w:rPr>
                <w:b/>
                <w:bCs/>
                <w:color w:val="215868" w:themeColor="accent5" w:themeShade="80"/>
                <w:sz w:val="18"/>
                <w:szCs w:val="18"/>
              </w:rPr>
              <w:t>vPvB</w:t>
            </w:r>
            <w:proofErr w:type="spellEnd"/>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679E55F5" w:rsidR="00E5577D" w:rsidRPr="00E5577D" w:rsidRDefault="00E80A2B" w:rsidP="00E5577D">
      <w:pPr>
        <w:ind w:left="-567"/>
        <w:rPr>
          <w:sz w:val="16"/>
          <w:szCs w:val="16"/>
        </w:rPr>
      </w:pPr>
      <w:r>
        <w:rPr>
          <w:sz w:val="16"/>
          <w:szCs w:val="16"/>
        </w:rPr>
        <w:t>I</w:t>
      </w:r>
      <w:r w:rsidR="00E5577D" w:rsidRPr="00E5577D">
        <w:rPr>
          <w:sz w:val="16"/>
          <w:szCs w:val="16"/>
        </w:rPr>
        <w:t>nformations complémentaires</w:t>
      </w:r>
      <w:r>
        <w:rPr>
          <w:sz w:val="16"/>
          <w:szCs w:val="16"/>
        </w:rPr>
        <w:t> : éviter le rejet dans l’environnement.</w:t>
      </w:r>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3"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3"/>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En conformité avec: ADR / IMDG / IATA / ADN / RID</w:t>
      </w:r>
    </w:p>
    <w:p w14:paraId="52A6845B" w14:textId="69DC9EC9" w:rsidR="00AE2DF0" w:rsidRPr="00EE02F2" w:rsidRDefault="006556F2" w:rsidP="00EE02F2">
      <w:pPr>
        <w:ind w:left="-567"/>
        <w:rPr>
          <w:sz w:val="16"/>
          <w:szCs w:val="16"/>
        </w:rPr>
      </w:pPr>
      <w:r>
        <w:rPr>
          <w:sz w:val="16"/>
          <w:szCs w:val="16"/>
        </w:rPr>
        <w:t xml:space="preserve">WGK : </w:t>
      </w:r>
      <w:r w:rsidR="00A618B4">
        <w:rPr>
          <w:sz w:val="16"/>
          <w:szCs w:val="16"/>
        </w:rPr>
        <w:t>1</w:t>
      </w: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7118862D" w:rsidR="00EE02F2" w:rsidRPr="002B2844" w:rsidRDefault="00EE02F2" w:rsidP="002B2844">
            <w:pPr>
              <w:jc w:val="center"/>
              <w:rPr>
                <w:b/>
                <w:bCs/>
                <w:sz w:val="16"/>
                <w:szCs w:val="16"/>
              </w:rPr>
            </w:pPr>
          </w:p>
        </w:tc>
        <w:tc>
          <w:tcPr>
            <w:tcW w:w="1984" w:type="dxa"/>
          </w:tcPr>
          <w:p w14:paraId="27F55618" w14:textId="3DAB563F" w:rsidR="00EE02F2" w:rsidRPr="002B2844" w:rsidRDefault="00EE02F2" w:rsidP="002B2844">
            <w:pPr>
              <w:jc w:val="center"/>
              <w:rPr>
                <w:b/>
                <w:bCs/>
                <w:sz w:val="16"/>
                <w:szCs w:val="16"/>
              </w:rPr>
            </w:pPr>
          </w:p>
        </w:tc>
        <w:tc>
          <w:tcPr>
            <w:tcW w:w="1843" w:type="dxa"/>
          </w:tcPr>
          <w:p w14:paraId="09F4AC5E" w14:textId="4FC46D8B" w:rsidR="00EE02F2" w:rsidRPr="002B2844" w:rsidRDefault="00EE02F2" w:rsidP="002B2844">
            <w:pPr>
              <w:jc w:val="center"/>
              <w:rPr>
                <w:b/>
                <w:bCs/>
                <w:sz w:val="16"/>
                <w:szCs w:val="16"/>
              </w:rPr>
            </w:pPr>
          </w:p>
        </w:tc>
        <w:tc>
          <w:tcPr>
            <w:tcW w:w="1843" w:type="dxa"/>
          </w:tcPr>
          <w:p w14:paraId="0A8536DE" w14:textId="5C4A6491" w:rsidR="00EE02F2" w:rsidRPr="002B2844" w:rsidRDefault="00EE02F2" w:rsidP="002B2844">
            <w:pPr>
              <w:jc w:val="center"/>
              <w:rPr>
                <w:b/>
                <w:bCs/>
                <w:sz w:val="16"/>
                <w:szCs w:val="16"/>
              </w:rPr>
            </w:pPr>
          </w:p>
        </w:tc>
        <w:tc>
          <w:tcPr>
            <w:tcW w:w="1984" w:type="dxa"/>
          </w:tcPr>
          <w:p w14:paraId="330FDB0A" w14:textId="77777777"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405FCAA2" w14:textId="77777777"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14:paraId="35ED6D90" w14:textId="77777777" w:rsidR="002B2844" w:rsidRDefault="002B2844" w:rsidP="00B520DF">
            <w:pPr>
              <w:rPr>
                <w:sz w:val="16"/>
                <w:szCs w:val="16"/>
              </w:rPr>
            </w:pPr>
          </w:p>
        </w:tc>
      </w:tr>
      <w:tr w:rsidR="002B2844" w14:paraId="3B2026C4" w14:textId="77777777" w:rsidTr="00EE02F2">
        <w:tc>
          <w:tcPr>
            <w:tcW w:w="1980" w:type="dxa"/>
          </w:tcPr>
          <w:p w14:paraId="07BDA9FB" w14:textId="2FA49057" w:rsidR="002B2844" w:rsidRDefault="002B2844" w:rsidP="007207E9">
            <w:pPr>
              <w:jc w:val="center"/>
              <w:rPr>
                <w:sz w:val="16"/>
                <w:szCs w:val="16"/>
              </w:rPr>
            </w:pPr>
          </w:p>
        </w:tc>
        <w:tc>
          <w:tcPr>
            <w:tcW w:w="1984" w:type="dxa"/>
          </w:tcPr>
          <w:p w14:paraId="122EB477" w14:textId="3E7528A1" w:rsidR="002B2844" w:rsidRDefault="002B2844" w:rsidP="007207E9">
            <w:pPr>
              <w:jc w:val="center"/>
              <w:rPr>
                <w:sz w:val="16"/>
                <w:szCs w:val="16"/>
              </w:rPr>
            </w:pPr>
          </w:p>
        </w:tc>
        <w:tc>
          <w:tcPr>
            <w:tcW w:w="1843" w:type="dxa"/>
          </w:tcPr>
          <w:p w14:paraId="24CDE823" w14:textId="54E05DA3" w:rsidR="002B2844" w:rsidRDefault="002B2844" w:rsidP="002B2844">
            <w:pPr>
              <w:jc w:val="center"/>
              <w:rPr>
                <w:sz w:val="16"/>
                <w:szCs w:val="16"/>
              </w:rPr>
            </w:pPr>
          </w:p>
        </w:tc>
        <w:tc>
          <w:tcPr>
            <w:tcW w:w="1843" w:type="dxa"/>
          </w:tcPr>
          <w:p w14:paraId="0A4F5551" w14:textId="029684FF" w:rsidR="002B2844" w:rsidRDefault="002B2844" w:rsidP="002B2844">
            <w:pPr>
              <w:jc w:val="center"/>
              <w:rPr>
                <w:sz w:val="16"/>
                <w:szCs w:val="16"/>
              </w:rPr>
            </w:pPr>
          </w:p>
        </w:tc>
        <w:tc>
          <w:tcPr>
            <w:tcW w:w="1984" w:type="dxa"/>
          </w:tcPr>
          <w:p w14:paraId="2088CCA9" w14:textId="05F0D135" w:rsidR="002B2844" w:rsidRDefault="002B2844" w:rsidP="002B2844">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DA6D5AE" w:rsidR="002B2844" w:rsidRDefault="002B2844" w:rsidP="002B2844">
            <w:pPr>
              <w:jc w:val="center"/>
              <w:rPr>
                <w:sz w:val="16"/>
                <w:szCs w:val="16"/>
              </w:rPr>
            </w:pPr>
          </w:p>
        </w:tc>
        <w:tc>
          <w:tcPr>
            <w:tcW w:w="1984" w:type="dxa"/>
          </w:tcPr>
          <w:p w14:paraId="3B0F98AA" w14:textId="723C4819" w:rsidR="002B2844" w:rsidRDefault="002B2844" w:rsidP="002B2844">
            <w:pPr>
              <w:jc w:val="center"/>
              <w:rPr>
                <w:sz w:val="16"/>
                <w:szCs w:val="16"/>
              </w:rPr>
            </w:pPr>
          </w:p>
        </w:tc>
        <w:tc>
          <w:tcPr>
            <w:tcW w:w="1843" w:type="dxa"/>
          </w:tcPr>
          <w:p w14:paraId="606087EC" w14:textId="35D2C780" w:rsidR="002B2844" w:rsidRDefault="002B2844" w:rsidP="002B2844">
            <w:pPr>
              <w:jc w:val="center"/>
              <w:rPr>
                <w:sz w:val="16"/>
                <w:szCs w:val="16"/>
              </w:rPr>
            </w:pPr>
          </w:p>
        </w:tc>
        <w:tc>
          <w:tcPr>
            <w:tcW w:w="1843" w:type="dxa"/>
          </w:tcPr>
          <w:p w14:paraId="724B6497" w14:textId="0868C178" w:rsidR="002B2844" w:rsidRDefault="002B2844" w:rsidP="002B2844">
            <w:pPr>
              <w:jc w:val="center"/>
              <w:rPr>
                <w:sz w:val="16"/>
                <w:szCs w:val="16"/>
              </w:rPr>
            </w:pPr>
          </w:p>
        </w:tc>
        <w:tc>
          <w:tcPr>
            <w:tcW w:w="1984" w:type="dxa"/>
          </w:tcPr>
          <w:p w14:paraId="515ED85C" w14:textId="0B66F8F0" w:rsidR="002B2844" w:rsidRDefault="002B2844" w:rsidP="002B2844">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0E2FFD29" w:rsidR="002B2844" w:rsidRDefault="002B2844" w:rsidP="00AE2DF0">
            <w:pPr>
              <w:jc w:val="center"/>
              <w:rPr>
                <w:sz w:val="16"/>
                <w:szCs w:val="16"/>
              </w:rPr>
            </w:pPr>
          </w:p>
        </w:tc>
        <w:tc>
          <w:tcPr>
            <w:tcW w:w="1984" w:type="dxa"/>
          </w:tcPr>
          <w:p w14:paraId="543B1571" w14:textId="20523E62" w:rsidR="002B2844" w:rsidRDefault="002B2844" w:rsidP="00AE2DF0">
            <w:pPr>
              <w:jc w:val="center"/>
              <w:rPr>
                <w:sz w:val="16"/>
                <w:szCs w:val="16"/>
              </w:rPr>
            </w:pPr>
          </w:p>
        </w:tc>
        <w:tc>
          <w:tcPr>
            <w:tcW w:w="1843" w:type="dxa"/>
          </w:tcPr>
          <w:p w14:paraId="79B2835D" w14:textId="57422A01" w:rsidR="002B2844" w:rsidRDefault="002B2844" w:rsidP="00AE2DF0">
            <w:pPr>
              <w:jc w:val="center"/>
              <w:rPr>
                <w:sz w:val="16"/>
                <w:szCs w:val="16"/>
              </w:rPr>
            </w:pPr>
          </w:p>
        </w:tc>
        <w:tc>
          <w:tcPr>
            <w:tcW w:w="1843" w:type="dxa"/>
          </w:tcPr>
          <w:p w14:paraId="50667587" w14:textId="0874D5E3" w:rsidR="002B2844" w:rsidRDefault="002B2844" w:rsidP="00AE2DF0">
            <w:pPr>
              <w:jc w:val="center"/>
              <w:rPr>
                <w:sz w:val="16"/>
                <w:szCs w:val="16"/>
              </w:rPr>
            </w:pPr>
          </w:p>
        </w:tc>
        <w:tc>
          <w:tcPr>
            <w:tcW w:w="1984" w:type="dxa"/>
          </w:tcPr>
          <w:p w14:paraId="05B7A7DE" w14:textId="54602B95"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0A945F56" w:rsidR="00AE2DF0" w:rsidRDefault="00AE2DF0" w:rsidP="00AE2DF0">
            <w:pPr>
              <w:jc w:val="center"/>
              <w:rPr>
                <w:sz w:val="16"/>
                <w:szCs w:val="16"/>
              </w:rPr>
            </w:pPr>
          </w:p>
        </w:tc>
        <w:tc>
          <w:tcPr>
            <w:tcW w:w="1984" w:type="dxa"/>
          </w:tcPr>
          <w:p w14:paraId="2FF92A7B" w14:textId="14292C47" w:rsidR="00AE2DF0" w:rsidRDefault="00AE2DF0" w:rsidP="00AE2DF0">
            <w:pPr>
              <w:jc w:val="center"/>
              <w:rPr>
                <w:sz w:val="16"/>
                <w:szCs w:val="16"/>
              </w:rPr>
            </w:pPr>
          </w:p>
        </w:tc>
        <w:tc>
          <w:tcPr>
            <w:tcW w:w="1843" w:type="dxa"/>
          </w:tcPr>
          <w:p w14:paraId="04DF7C11" w14:textId="620FD347" w:rsidR="00AE2DF0" w:rsidRDefault="00AE2DF0" w:rsidP="00AE2DF0">
            <w:pPr>
              <w:jc w:val="center"/>
              <w:rPr>
                <w:sz w:val="16"/>
                <w:szCs w:val="16"/>
              </w:rPr>
            </w:pPr>
          </w:p>
        </w:tc>
        <w:tc>
          <w:tcPr>
            <w:tcW w:w="1843" w:type="dxa"/>
          </w:tcPr>
          <w:p w14:paraId="0CA74151" w14:textId="681CF076" w:rsidR="00AE2DF0" w:rsidRDefault="00AE2DF0" w:rsidP="00AE2DF0">
            <w:pPr>
              <w:jc w:val="center"/>
              <w:rPr>
                <w:sz w:val="16"/>
                <w:szCs w:val="16"/>
              </w:rPr>
            </w:pPr>
          </w:p>
        </w:tc>
        <w:tc>
          <w:tcPr>
            <w:tcW w:w="1984" w:type="dxa"/>
          </w:tcPr>
          <w:p w14:paraId="07816931" w14:textId="75EB8A13"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350EAE0A" w:rsidR="00AE2DF0" w:rsidRDefault="00AE2DF0" w:rsidP="00AE2DF0">
            <w:pPr>
              <w:jc w:val="center"/>
              <w:rPr>
                <w:sz w:val="16"/>
                <w:szCs w:val="16"/>
              </w:rPr>
            </w:pPr>
          </w:p>
        </w:tc>
        <w:tc>
          <w:tcPr>
            <w:tcW w:w="1984" w:type="dxa"/>
          </w:tcPr>
          <w:p w14:paraId="200EB3B8" w14:textId="791A1AEA" w:rsidR="00AE2DF0" w:rsidRDefault="00AE2DF0" w:rsidP="00AE2DF0">
            <w:pPr>
              <w:jc w:val="center"/>
              <w:rPr>
                <w:sz w:val="16"/>
                <w:szCs w:val="16"/>
              </w:rPr>
            </w:pPr>
          </w:p>
        </w:tc>
        <w:tc>
          <w:tcPr>
            <w:tcW w:w="1843" w:type="dxa"/>
          </w:tcPr>
          <w:p w14:paraId="6F116059" w14:textId="5E982ADB" w:rsidR="00AE2DF0" w:rsidRDefault="00AE2DF0" w:rsidP="00AE2DF0">
            <w:pPr>
              <w:jc w:val="center"/>
              <w:rPr>
                <w:sz w:val="16"/>
                <w:szCs w:val="16"/>
              </w:rPr>
            </w:pPr>
          </w:p>
        </w:tc>
        <w:tc>
          <w:tcPr>
            <w:tcW w:w="1843" w:type="dxa"/>
          </w:tcPr>
          <w:p w14:paraId="08AA339E" w14:textId="6DD9FBA7" w:rsidR="00AE2DF0" w:rsidRDefault="00AE2DF0" w:rsidP="00AE2DF0">
            <w:pPr>
              <w:jc w:val="center"/>
              <w:rPr>
                <w:sz w:val="16"/>
                <w:szCs w:val="16"/>
              </w:rPr>
            </w:pPr>
          </w:p>
        </w:tc>
        <w:tc>
          <w:tcPr>
            <w:tcW w:w="1984" w:type="dxa"/>
          </w:tcPr>
          <w:p w14:paraId="048ADC7D" w14:textId="17FA068D"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41389F4F" w14:textId="77777777" w:rsidR="00167055" w:rsidRDefault="00167055" w:rsidP="00167055">
      <w:pPr>
        <w:ind w:left="-567"/>
        <w:rPr>
          <w:b/>
          <w:color w:val="0070C0"/>
          <w:sz w:val="16"/>
          <w:szCs w:val="16"/>
        </w:rPr>
      </w:pPr>
      <w:r w:rsidRPr="00167055">
        <w:rPr>
          <w:color w:val="0070C0"/>
          <w:sz w:val="16"/>
          <w:szCs w:val="16"/>
        </w:rPr>
        <w:t xml:space="preserve">15.1.1 </w:t>
      </w:r>
      <w:r w:rsidRPr="00167055">
        <w:rPr>
          <w:b/>
          <w:color w:val="0070C0"/>
          <w:sz w:val="16"/>
          <w:szCs w:val="16"/>
        </w:rPr>
        <w:t>Réglementations UE</w:t>
      </w:r>
    </w:p>
    <w:p w14:paraId="3444811A" w14:textId="77777777" w:rsidR="00167055" w:rsidRDefault="00167055" w:rsidP="00167055">
      <w:pPr>
        <w:ind w:left="-567"/>
        <w:rPr>
          <w:b/>
          <w:color w:val="0070C0"/>
          <w:sz w:val="16"/>
          <w:szCs w:val="16"/>
        </w:rPr>
      </w:pPr>
    </w:p>
    <w:p w14:paraId="43198F66" w14:textId="77777777" w:rsidR="00167055" w:rsidRPr="00167055" w:rsidRDefault="00167055" w:rsidP="00167055">
      <w:pPr>
        <w:ind w:left="-567"/>
        <w:rPr>
          <w:b/>
          <w:color w:val="0070C0"/>
          <w:sz w:val="16"/>
          <w:szCs w:val="16"/>
        </w:rPr>
      </w:pPr>
      <w:r w:rsidRPr="00167055">
        <w:rPr>
          <w:b/>
          <w:color w:val="0070C0"/>
          <w:sz w:val="16"/>
          <w:szCs w:val="16"/>
        </w:rPr>
        <w:t>Annexe XVII de REACH (Liste de restriction)</w:t>
      </w:r>
    </w:p>
    <w:p w14:paraId="469F046F" w14:textId="77777777" w:rsidR="00167055" w:rsidRDefault="00167055" w:rsidP="00167055">
      <w:pPr>
        <w:ind w:left="-567"/>
        <w:rPr>
          <w:b/>
          <w:color w:val="0070C0"/>
          <w:sz w:val="16"/>
          <w:szCs w:val="16"/>
        </w:rPr>
      </w:pPr>
    </w:p>
    <w:tbl>
      <w:tblPr>
        <w:tblStyle w:val="Grilledutableau"/>
        <w:tblW w:w="0" w:type="auto"/>
        <w:tblInd w:w="-56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696"/>
        <w:gridCol w:w="2552"/>
        <w:gridCol w:w="4814"/>
      </w:tblGrid>
      <w:tr w:rsidR="00167055" w14:paraId="47AD91D4" w14:textId="77777777" w:rsidTr="00167055">
        <w:tc>
          <w:tcPr>
            <w:tcW w:w="9062" w:type="dxa"/>
            <w:gridSpan w:val="3"/>
            <w:shd w:val="clear" w:color="auto" w:fill="92CDDC" w:themeFill="accent5" w:themeFillTint="99"/>
          </w:tcPr>
          <w:p w14:paraId="5D7A01FF" w14:textId="77777777" w:rsidR="00167055" w:rsidRDefault="00167055" w:rsidP="00167055">
            <w:pPr>
              <w:rPr>
                <w:b/>
                <w:color w:val="0070C0"/>
                <w:spacing w:val="-2"/>
                <w:sz w:val="18"/>
              </w:rPr>
            </w:pPr>
            <w:r w:rsidRPr="00167055">
              <w:rPr>
                <w:b/>
                <w:color w:val="0070C0"/>
                <w:sz w:val="18"/>
              </w:rPr>
              <w:t>Liste</w:t>
            </w:r>
            <w:r w:rsidRPr="00167055">
              <w:rPr>
                <w:b/>
                <w:color w:val="0070C0"/>
                <w:spacing w:val="-3"/>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restriction</w:t>
            </w:r>
            <w:r w:rsidRPr="00167055">
              <w:rPr>
                <w:b/>
                <w:color w:val="0070C0"/>
                <w:spacing w:val="-2"/>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l’Union</w:t>
            </w:r>
            <w:r w:rsidRPr="00167055">
              <w:rPr>
                <w:b/>
                <w:color w:val="0070C0"/>
                <w:spacing w:val="-1"/>
                <w:sz w:val="18"/>
              </w:rPr>
              <w:t xml:space="preserve"> </w:t>
            </w:r>
            <w:r w:rsidRPr="00167055">
              <w:rPr>
                <w:b/>
                <w:color w:val="0070C0"/>
                <w:sz w:val="18"/>
              </w:rPr>
              <w:t>européenne</w:t>
            </w:r>
            <w:r w:rsidRPr="00167055">
              <w:rPr>
                <w:b/>
                <w:color w:val="0070C0"/>
                <w:spacing w:val="-2"/>
                <w:sz w:val="18"/>
              </w:rPr>
              <w:t xml:space="preserve"> </w:t>
            </w:r>
            <w:r w:rsidRPr="00167055">
              <w:rPr>
                <w:b/>
                <w:color w:val="0070C0"/>
                <w:sz w:val="18"/>
              </w:rPr>
              <w:t>(annexe</w:t>
            </w:r>
            <w:r w:rsidRPr="00167055">
              <w:rPr>
                <w:b/>
                <w:color w:val="0070C0"/>
                <w:spacing w:val="-2"/>
                <w:sz w:val="18"/>
              </w:rPr>
              <w:t xml:space="preserve"> </w:t>
            </w:r>
            <w:r w:rsidRPr="00167055">
              <w:rPr>
                <w:b/>
                <w:color w:val="0070C0"/>
                <w:sz w:val="18"/>
              </w:rPr>
              <w:t>XVII</w:t>
            </w:r>
            <w:r w:rsidRPr="00167055">
              <w:rPr>
                <w:b/>
                <w:color w:val="0070C0"/>
                <w:spacing w:val="-3"/>
                <w:sz w:val="18"/>
              </w:rPr>
              <w:t xml:space="preserve"> </w:t>
            </w:r>
            <w:r w:rsidRPr="00167055">
              <w:rPr>
                <w:b/>
                <w:color w:val="0070C0"/>
                <w:sz w:val="18"/>
              </w:rPr>
              <w:t>de</w:t>
            </w:r>
            <w:r w:rsidRPr="00167055">
              <w:rPr>
                <w:b/>
                <w:color w:val="0070C0"/>
                <w:spacing w:val="-2"/>
                <w:sz w:val="18"/>
              </w:rPr>
              <w:t xml:space="preserve"> REACH)</w:t>
            </w:r>
          </w:p>
          <w:p w14:paraId="2CAB6E27" w14:textId="77777777" w:rsidR="00167055" w:rsidRDefault="00167055" w:rsidP="00167055">
            <w:pPr>
              <w:rPr>
                <w:b/>
                <w:color w:val="0070C0"/>
                <w:sz w:val="16"/>
                <w:szCs w:val="16"/>
              </w:rPr>
            </w:pPr>
          </w:p>
        </w:tc>
      </w:tr>
      <w:tr w:rsidR="00167055" w14:paraId="3DA09A8D" w14:textId="77777777" w:rsidTr="00E316A5">
        <w:tc>
          <w:tcPr>
            <w:tcW w:w="1696" w:type="dxa"/>
            <w:shd w:val="clear" w:color="auto" w:fill="92CDDC" w:themeFill="accent5" w:themeFillTint="99"/>
          </w:tcPr>
          <w:p w14:paraId="68C04CAD" w14:textId="77777777" w:rsidR="00167055" w:rsidRDefault="00167055" w:rsidP="00167055">
            <w:pPr>
              <w:rPr>
                <w:b/>
                <w:color w:val="0070C0"/>
                <w:sz w:val="16"/>
                <w:szCs w:val="16"/>
              </w:rPr>
            </w:pPr>
            <w:r w:rsidRPr="00167055">
              <w:rPr>
                <w:b/>
                <w:color w:val="0070C0"/>
                <w:sz w:val="16"/>
              </w:rPr>
              <w:t>Code</w:t>
            </w:r>
            <w:r w:rsidRPr="00167055">
              <w:rPr>
                <w:b/>
                <w:color w:val="0070C0"/>
                <w:spacing w:val="-2"/>
                <w:sz w:val="16"/>
              </w:rPr>
              <w:t xml:space="preserve"> </w:t>
            </w:r>
            <w:r w:rsidRPr="00167055">
              <w:rPr>
                <w:b/>
                <w:color w:val="0070C0"/>
                <w:sz w:val="16"/>
              </w:rPr>
              <w:t>de</w:t>
            </w:r>
            <w:r w:rsidRPr="00167055">
              <w:rPr>
                <w:b/>
                <w:color w:val="0070C0"/>
                <w:spacing w:val="-2"/>
                <w:sz w:val="16"/>
              </w:rPr>
              <w:t xml:space="preserve"> référence</w:t>
            </w:r>
          </w:p>
        </w:tc>
        <w:tc>
          <w:tcPr>
            <w:tcW w:w="2552" w:type="dxa"/>
            <w:shd w:val="clear" w:color="auto" w:fill="92CDDC" w:themeFill="accent5" w:themeFillTint="99"/>
          </w:tcPr>
          <w:p w14:paraId="344A80CF" w14:textId="77777777" w:rsidR="00167055" w:rsidRDefault="00167055" w:rsidP="00167055">
            <w:pPr>
              <w:rPr>
                <w:b/>
                <w:color w:val="0070C0"/>
                <w:sz w:val="16"/>
                <w:szCs w:val="16"/>
              </w:rPr>
            </w:pPr>
            <w:r w:rsidRPr="00167055">
              <w:rPr>
                <w:b/>
                <w:color w:val="0070C0"/>
                <w:sz w:val="16"/>
                <w:szCs w:val="16"/>
              </w:rPr>
              <w:t>Applicable sur</w:t>
            </w:r>
          </w:p>
        </w:tc>
        <w:tc>
          <w:tcPr>
            <w:tcW w:w="4814" w:type="dxa"/>
            <w:shd w:val="clear" w:color="auto" w:fill="92CDDC" w:themeFill="accent5" w:themeFillTint="99"/>
          </w:tcPr>
          <w:p w14:paraId="293C579F" w14:textId="77777777" w:rsidR="00167055" w:rsidRDefault="00167055" w:rsidP="00167055">
            <w:pPr>
              <w:rPr>
                <w:b/>
                <w:color w:val="0070C0"/>
                <w:sz w:val="16"/>
                <w:szCs w:val="16"/>
              </w:rPr>
            </w:pPr>
            <w:r w:rsidRPr="00167055">
              <w:rPr>
                <w:b/>
                <w:color w:val="0070C0"/>
                <w:sz w:val="16"/>
                <w:szCs w:val="16"/>
              </w:rPr>
              <w:t>Titre de l'entrée ou description</w:t>
            </w:r>
          </w:p>
          <w:p w14:paraId="0AFA411D" w14:textId="77777777" w:rsidR="00167055" w:rsidRDefault="00167055" w:rsidP="00167055">
            <w:pPr>
              <w:rPr>
                <w:b/>
                <w:color w:val="0070C0"/>
                <w:sz w:val="16"/>
                <w:szCs w:val="16"/>
              </w:rPr>
            </w:pPr>
          </w:p>
        </w:tc>
      </w:tr>
      <w:tr w:rsidR="00167055" w14:paraId="75282FD7" w14:textId="77777777" w:rsidTr="00E316A5">
        <w:tc>
          <w:tcPr>
            <w:tcW w:w="1696" w:type="dxa"/>
          </w:tcPr>
          <w:p w14:paraId="5555E2B8" w14:textId="77777777" w:rsidR="00167055" w:rsidRDefault="00E316A5" w:rsidP="00167055">
            <w:pPr>
              <w:rPr>
                <w:b/>
                <w:color w:val="0070C0"/>
                <w:sz w:val="16"/>
                <w:szCs w:val="16"/>
              </w:rPr>
            </w:pPr>
            <w:r w:rsidRPr="00E316A5">
              <w:rPr>
                <w:spacing w:val="-4"/>
                <w:sz w:val="16"/>
              </w:rPr>
              <w:t>3(b)</w:t>
            </w:r>
          </w:p>
        </w:tc>
        <w:tc>
          <w:tcPr>
            <w:tcW w:w="2552" w:type="dxa"/>
          </w:tcPr>
          <w:p w14:paraId="1DE73515" w14:textId="77777777" w:rsidR="00EF5121" w:rsidRPr="00EF5121" w:rsidRDefault="00EF5121" w:rsidP="00EF5121">
            <w:pPr>
              <w:spacing w:before="57" w:line="288" w:lineRule="auto"/>
              <w:ind w:left="56" w:right="18"/>
              <w:rPr>
                <w:bCs/>
                <w:sz w:val="16"/>
                <w:szCs w:val="16"/>
              </w:rPr>
            </w:pPr>
            <w:r w:rsidRPr="00EF5121">
              <w:rPr>
                <w:bCs/>
                <w:sz w:val="16"/>
                <w:szCs w:val="16"/>
              </w:rPr>
              <w:t xml:space="preserve">FLEUR DE BANANIER BEL142; </w:t>
            </w:r>
            <w:proofErr w:type="spellStart"/>
            <w:r w:rsidRPr="00EF5121">
              <w:rPr>
                <w:bCs/>
                <w:sz w:val="16"/>
                <w:szCs w:val="16"/>
              </w:rPr>
              <w:t>Vertenex</w:t>
            </w:r>
            <w:proofErr w:type="spellEnd"/>
            <w:r w:rsidRPr="00EF5121">
              <w:rPr>
                <w:bCs/>
                <w:sz w:val="16"/>
                <w:szCs w:val="16"/>
              </w:rPr>
              <w:t xml:space="preserve"> ; 1-(1,2,3,4,5,6,7,8-</w:t>
            </w:r>
          </w:p>
          <w:p w14:paraId="034B6987" w14:textId="49EC17C8" w:rsidR="00167055" w:rsidRPr="007207E9" w:rsidRDefault="00EF5121" w:rsidP="00EF5121">
            <w:pPr>
              <w:spacing w:before="57" w:line="288" w:lineRule="auto"/>
              <w:ind w:left="56" w:right="18"/>
              <w:rPr>
                <w:b/>
                <w:color w:val="0070C0"/>
                <w:sz w:val="16"/>
                <w:szCs w:val="16"/>
              </w:rPr>
            </w:pPr>
            <w:r w:rsidRPr="00EF5121">
              <w:rPr>
                <w:bCs/>
                <w:sz w:val="16"/>
                <w:szCs w:val="16"/>
              </w:rPr>
              <w:lastRenderedPageBreak/>
              <w:t>Octahydro-2,3,8,8-tetramethyl-2-naphthalenyl)</w:t>
            </w:r>
            <w:proofErr w:type="spellStart"/>
            <w:r w:rsidRPr="00EF5121">
              <w:rPr>
                <w:bCs/>
                <w:sz w:val="16"/>
                <w:szCs w:val="16"/>
              </w:rPr>
              <w:t>ethanone</w:t>
            </w:r>
            <w:proofErr w:type="spellEnd"/>
            <w:r w:rsidRPr="00EF5121">
              <w:rPr>
                <w:bCs/>
                <w:sz w:val="16"/>
                <w:szCs w:val="16"/>
              </w:rPr>
              <w:t xml:space="preserve"> ; </w:t>
            </w:r>
            <w:proofErr w:type="spellStart"/>
            <w:r w:rsidRPr="00EF5121">
              <w:rPr>
                <w:bCs/>
                <w:sz w:val="16"/>
                <w:szCs w:val="16"/>
              </w:rPr>
              <w:t>Sandela</w:t>
            </w:r>
            <w:proofErr w:type="spellEnd"/>
            <w:r w:rsidRPr="00EF5121">
              <w:rPr>
                <w:bCs/>
                <w:sz w:val="16"/>
                <w:szCs w:val="16"/>
              </w:rPr>
              <w:t xml:space="preserve"> ; ACETYL CEDRENE ; </w:t>
            </w:r>
            <w:proofErr w:type="spellStart"/>
            <w:r w:rsidRPr="00EF5121">
              <w:rPr>
                <w:bCs/>
                <w:sz w:val="16"/>
                <w:szCs w:val="16"/>
              </w:rPr>
              <w:t>Hexyl</w:t>
            </w:r>
            <w:proofErr w:type="spellEnd"/>
            <w:r w:rsidRPr="00EF5121">
              <w:rPr>
                <w:bCs/>
                <w:sz w:val="16"/>
                <w:szCs w:val="16"/>
              </w:rPr>
              <w:t xml:space="preserve"> </w:t>
            </w:r>
            <w:proofErr w:type="spellStart"/>
            <w:r w:rsidRPr="00EF5121">
              <w:rPr>
                <w:bCs/>
                <w:sz w:val="16"/>
                <w:szCs w:val="16"/>
              </w:rPr>
              <w:t>cinnamic</w:t>
            </w:r>
            <w:proofErr w:type="spellEnd"/>
            <w:r w:rsidRPr="00EF5121">
              <w:rPr>
                <w:bCs/>
                <w:sz w:val="16"/>
                <w:szCs w:val="16"/>
              </w:rPr>
              <w:t xml:space="preserve"> </w:t>
            </w:r>
            <w:proofErr w:type="spellStart"/>
            <w:r w:rsidRPr="00EF5121">
              <w:rPr>
                <w:bCs/>
                <w:sz w:val="16"/>
                <w:szCs w:val="16"/>
              </w:rPr>
              <w:t>aldehyde</w:t>
            </w:r>
            <w:proofErr w:type="spellEnd"/>
            <w:r w:rsidRPr="00EF5121">
              <w:rPr>
                <w:bCs/>
                <w:sz w:val="16"/>
                <w:szCs w:val="16"/>
              </w:rPr>
              <w:t xml:space="preserve"> ;</w:t>
            </w:r>
          </w:p>
        </w:tc>
        <w:tc>
          <w:tcPr>
            <w:tcW w:w="4814" w:type="dxa"/>
          </w:tcPr>
          <w:p w14:paraId="7F1C20ED" w14:textId="77777777" w:rsidR="00167055" w:rsidRPr="00E316A5" w:rsidRDefault="00E316A5" w:rsidP="00167055">
            <w:pPr>
              <w:rPr>
                <w:bCs/>
                <w:color w:val="0070C0"/>
                <w:sz w:val="16"/>
                <w:szCs w:val="16"/>
              </w:rPr>
            </w:pPr>
            <w:r w:rsidRPr="00E316A5">
              <w:rPr>
                <w:bCs/>
                <w:color w:val="000000" w:themeColor="text1"/>
                <w:sz w:val="16"/>
                <w:szCs w:val="16"/>
              </w:rPr>
              <w:lastRenderedPageBreak/>
              <w:t xml:space="preserve">Substances ou mélanges qui répondent aux critères pour une des classes ou catégories de danger ci-après, visées à l'annexe I du règlement (CE) n° 1272/2008: Classes de danger 3.1 à 3.6, 3.7 effets néfastes sur la fonction sexuelle et la fertilité ou sur le </w:t>
            </w:r>
            <w:r w:rsidRPr="00E316A5">
              <w:rPr>
                <w:bCs/>
                <w:color w:val="000000" w:themeColor="text1"/>
                <w:sz w:val="16"/>
                <w:szCs w:val="16"/>
              </w:rPr>
              <w:lastRenderedPageBreak/>
              <w:t>développement, 3.8 effets autres que les effets narcotiques, 3.9 et 3.10</w:t>
            </w:r>
          </w:p>
        </w:tc>
      </w:tr>
      <w:tr w:rsidR="00E316A5" w14:paraId="34611387" w14:textId="77777777" w:rsidTr="00E316A5">
        <w:tc>
          <w:tcPr>
            <w:tcW w:w="1696" w:type="dxa"/>
          </w:tcPr>
          <w:p w14:paraId="21C032BC" w14:textId="77777777" w:rsidR="00E316A5" w:rsidRPr="00E316A5" w:rsidRDefault="00E316A5" w:rsidP="00167055">
            <w:pPr>
              <w:rPr>
                <w:spacing w:val="-4"/>
                <w:sz w:val="16"/>
              </w:rPr>
            </w:pPr>
            <w:r w:rsidRPr="00E316A5">
              <w:rPr>
                <w:spacing w:val="-4"/>
                <w:sz w:val="16"/>
              </w:rPr>
              <w:lastRenderedPageBreak/>
              <w:t>3(c)</w:t>
            </w:r>
          </w:p>
        </w:tc>
        <w:tc>
          <w:tcPr>
            <w:tcW w:w="2552" w:type="dxa"/>
          </w:tcPr>
          <w:p w14:paraId="07765648" w14:textId="77777777" w:rsidR="00EF5121" w:rsidRPr="00EF5121" w:rsidRDefault="00EF5121" w:rsidP="00EF5121">
            <w:pPr>
              <w:spacing w:before="57" w:line="288" w:lineRule="auto"/>
              <w:ind w:left="56" w:right="18"/>
              <w:rPr>
                <w:sz w:val="16"/>
                <w:lang w:val="fr-BE"/>
              </w:rPr>
            </w:pPr>
            <w:r w:rsidRPr="00EF5121">
              <w:rPr>
                <w:sz w:val="16"/>
                <w:lang w:val="fr-BE"/>
              </w:rPr>
              <w:t>FLEUR DE BANANIER BEL142 ;</w:t>
            </w:r>
          </w:p>
          <w:p w14:paraId="38F8F839" w14:textId="77777777" w:rsidR="00EF5121" w:rsidRPr="00EF5121" w:rsidRDefault="00EF5121" w:rsidP="00EF5121">
            <w:pPr>
              <w:spacing w:before="57" w:line="288" w:lineRule="auto"/>
              <w:ind w:left="56" w:right="18"/>
              <w:rPr>
                <w:sz w:val="16"/>
                <w:lang w:val="en-US"/>
              </w:rPr>
            </w:pPr>
            <w:r w:rsidRPr="00EF5121">
              <w:rPr>
                <w:sz w:val="16"/>
                <w:lang w:val="en-US"/>
              </w:rPr>
              <w:t>(1,2,3,4,5,6,7,8-</w:t>
            </w:r>
          </w:p>
          <w:p w14:paraId="4257647F" w14:textId="77777777" w:rsidR="00EF5121" w:rsidRPr="00EF5121" w:rsidRDefault="00EF5121" w:rsidP="00EF5121">
            <w:pPr>
              <w:spacing w:before="57" w:line="288" w:lineRule="auto"/>
              <w:ind w:left="56" w:right="18"/>
              <w:rPr>
                <w:sz w:val="16"/>
                <w:lang w:val="en-US"/>
              </w:rPr>
            </w:pPr>
            <w:r w:rsidRPr="00EF5121">
              <w:rPr>
                <w:sz w:val="16"/>
                <w:lang w:val="en-US"/>
              </w:rPr>
              <w:t>danger 4.1</w:t>
            </w:r>
          </w:p>
          <w:p w14:paraId="2DB7220C" w14:textId="77777777" w:rsidR="00EF5121" w:rsidRPr="00EF5121" w:rsidRDefault="00EF5121" w:rsidP="00EF5121">
            <w:pPr>
              <w:spacing w:before="57" w:line="288" w:lineRule="auto"/>
              <w:ind w:left="56" w:right="18"/>
              <w:rPr>
                <w:sz w:val="16"/>
                <w:lang w:val="en-US"/>
              </w:rPr>
            </w:pPr>
            <w:r w:rsidRPr="00EF5121">
              <w:rPr>
                <w:sz w:val="16"/>
                <w:lang w:val="en-US"/>
              </w:rPr>
              <w:t>Octahydro-2,3,8,8-</w:t>
            </w:r>
          </w:p>
          <w:p w14:paraId="65A1EBE4" w14:textId="77777777" w:rsidR="00EF5121" w:rsidRPr="00EF5121" w:rsidRDefault="00EF5121" w:rsidP="00EF5121">
            <w:pPr>
              <w:spacing w:before="57" w:line="288" w:lineRule="auto"/>
              <w:ind w:left="56" w:right="18"/>
              <w:rPr>
                <w:sz w:val="16"/>
                <w:lang w:val="en-US"/>
              </w:rPr>
            </w:pPr>
            <w:r w:rsidRPr="00EF5121">
              <w:rPr>
                <w:sz w:val="16"/>
                <w:lang w:val="en-US"/>
              </w:rPr>
              <w:t>tetramethyl-2-</w:t>
            </w:r>
          </w:p>
          <w:p w14:paraId="0FE37940" w14:textId="77777777" w:rsidR="00EF5121" w:rsidRPr="00EF5121" w:rsidRDefault="00EF5121" w:rsidP="00EF5121">
            <w:pPr>
              <w:spacing w:before="57" w:line="288" w:lineRule="auto"/>
              <w:ind w:left="56" w:right="18"/>
              <w:rPr>
                <w:sz w:val="16"/>
                <w:lang w:val="en-US"/>
              </w:rPr>
            </w:pPr>
            <w:proofErr w:type="spellStart"/>
            <w:r w:rsidRPr="00EF5121">
              <w:rPr>
                <w:sz w:val="16"/>
                <w:lang w:val="en-US"/>
              </w:rPr>
              <w:t>naphthalenyl</w:t>
            </w:r>
            <w:proofErr w:type="spellEnd"/>
            <w:r w:rsidRPr="00EF5121">
              <w:rPr>
                <w:sz w:val="16"/>
                <w:lang w:val="en-US"/>
              </w:rPr>
              <w:t>)</w:t>
            </w:r>
            <w:proofErr w:type="spellStart"/>
            <w:r w:rsidRPr="00EF5121">
              <w:rPr>
                <w:sz w:val="16"/>
                <w:lang w:val="en-US"/>
              </w:rPr>
              <w:t>ethanone</w:t>
            </w:r>
            <w:proofErr w:type="spellEnd"/>
            <w:r w:rsidRPr="00EF5121">
              <w:rPr>
                <w:sz w:val="16"/>
                <w:lang w:val="en-US"/>
              </w:rPr>
              <w:t xml:space="preserve"> ;</w:t>
            </w:r>
          </w:p>
          <w:p w14:paraId="72BF2DA5" w14:textId="77777777" w:rsidR="00EF5121" w:rsidRPr="00EF5121" w:rsidRDefault="00EF5121" w:rsidP="00EF5121">
            <w:pPr>
              <w:spacing w:before="57" w:line="288" w:lineRule="auto"/>
              <w:ind w:left="56" w:right="18"/>
              <w:rPr>
                <w:sz w:val="16"/>
                <w:lang w:val="en-US"/>
              </w:rPr>
            </w:pPr>
            <w:proofErr w:type="spellStart"/>
            <w:r w:rsidRPr="00EF5121">
              <w:rPr>
                <w:sz w:val="16"/>
                <w:lang w:val="en-US"/>
              </w:rPr>
              <w:t>Hexamethylindanopyran</w:t>
            </w:r>
            <w:proofErr w:type="spellEnd"/>
            <w:r w:rsidRPr="00EF5121">
              <w:rPr>
                <w:sz w:val="16"/>
                <w:lang w:val="en-US"/>
              </w:rPr>
              <w:t xml:space="preserve"> ;</w:t>
            </w:r>
          </w:p>
          <w:p w14:paraId="5DE4C493" w14:textId="7D7BA949" w:rsidR="00EF5121" w:rsidRPr="00EF5121" w:rsidRDefault="00EF5121" w:rsidP="00EF5121">
            <w:pPr>
              <w:spacing w:before="57" w:line="288" w:lineRule="auto"/>
              <w:ind w:left="56" w:right="18"/>
              <w:rPr>
                <w:sz w:val="16"/>
                <w:lang w:val="en-US"/>
              </w:rPr>
            </w:pPr>
            <w:r w:rsidRPr="00EF5121">
              <w:rPr>
                <w:sz w:val="16"/>
                <w:lang w:val="en-US"/>
              </w:rPr>
              <w:t>; ACETYL</w:t>
            </w:r>
          </w:p>
          <w:p w14:paraId="2C56135F" w14:textId="77777777" w:rsidR="00EF5121" w:rsidRPr="00EF5121" w:rsidRDefault="00EF5121" w:rsidP="00EF5121">
            <w:pPr>
              <w:spacing w:before="57" w:line="288" w:lineRule="auto"/>
              <w:ind w:left="56" w:right="18"/>
              <w:rPr>
                <w:sz w:val="16"/>
                <w:lang w:val="en-US"/>
              </w:rPr>
            </w:pPr>
            <w:r w:rsidRPr="00EF5121">
              <w:rPr>
                <w:sz w:val="16"/>
                <w:lang w:val="en-US"/>
              </w:rPr>
              <w:t>CEDRENE ; Hexyl</w:t>
            </w:r>
          </w:p>
          <w:p w14:paraId="656711DD" w14:textId="7D31E06D" w:rsidR="00E316A5" w:rsidRPr="00454961" w:rsidRDefault="00EF5121" w:rsidP="00EF5121">
            <w:pPr>
              <w:spacing w:before="57" w:line="288" w:lineRule="auto"/>
              <w:ind w:left="56" w:right="18"/>
              <w:rPr>
                <w:sz w:val="16"/>
                <w:lang w:val="en-US"/>
              </w:rPr>
            </w:pPr>
            <w:r w:rsidRPr="00EF5121">
              <w:rPr>
                <w:sz w:val="16"/>
                <w:lang w:val="en-US"/>
              </w:rPr>
              <w:t>cinnamic aldehyde ;</w:t>
            </w:r>
          </w:p>
        </w:tc>
        <w:tc>
          <w:tcPr>
            <w:tcW w:w="4814" w:type="dxa"/>
          </w:tcPr>
          <w:p w14:paraId="3E2534A3" w14:textId="77777777" w:rsidR="00E316A5" w:rsidRPr="00E316A5" w:rsidRDefault="00E316A5" w:rsidP="00167055">
            <w:pPr>
              <w:rPr>
                <w:bCs/>
                <w:color w:val="000000" w:themeColor="text1"/>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 de danger 4.1</w:t>
            </w:r>
          </w:p>
        </w:tc>
      </w:tr>
    </w:tbl>
    <w:p w14:paraId="0B36F25F" w14:textId="09EC4803" w:rsidR="00E316A5" w:rsidRDefault="00E316A5" w:rsidP="00E316A5">
      <w:pPr>
        <w:spacing w:before="122"/>
        <w:ind w:left="-567"/>
        <w:rPr>
          <w:b/>
          <w:color w:val="0070C0"/>
          <w:spacing w:val="-2"/>
          <w:sz w:val="16"/>
        </w:rPr>
      </w:pPr>
      <w:r w:rsidRPr="00E316A5">
        <w:rPr>
          <w:b/>
          <w:color w:val="0070C0"/>
          <w:sz w:val="16"/>
        </w:rPr>
        <w:t>Annexe</w:t>
      </w:r>
      <w:r w:rsidRPr="00E316A5">
        <w:rPr>
          <w:b/>
          <w:color w:val="0070C0"/>
          <w:spacing w:val="-2"/>
          <w:sz w:val="16"/>
        </w:rPr>
        <w:t xml:space="preserve"> </w:t>
      </w:r>
      <w:r w:rsidRPr="00E316A5">
        <w:rPr>
          <w:b/>
          <w:color w:val="0070C0"/>
          <w:sz w:val="16"/>
        </w:rPr>
        <w:t>XIV</w:t>
      </w:r>
      <w:r w:rsidRPr="00E316A5">
        <w:rPr>
          <w:b/>
          <w:color w:val="0070C0"/>
          <w:spacing w:val="-2"/>
          <w:sz w:val="16"/>
        </w:rPr>
        <w:t xml:space="preserve"> </w:t>
      </w:r>
      <w:r w:rsidRPr="00E316A5">
        <w:rPr>
          <w:b/>
          <w:color w:val="0070C0"/>
          <w:sz w:val="16"/>
        </w:rPr>
        <w:t>de</w:t>
      </w:r>
      <w:r w:rsidRPr="00E316A5">
        <w:rPr>
          <w:b/>
          <w:color w:val="0070C0"/>
          <w:spacing w:val="-3"/>
          <w:sz w:val="16"/>
        </w:rPr>
        <w:t xml:space="preserve"> </w:t>
      </w:r>
      <w:r w:rsidRPr="00E316A5">
        <w:rPr>
          <w:b/>
          <w:color w:val="0070C0"/>
          <w:sz w:val="16"/>
        </w:rPr>
        <w:t>REACH</w:t>
      </w:r>
      <w:r w:rsidRPr="00E316A5">
        <w:rPr>
          <w:b/>
          <w:color w:val="0070C0"/>
          <w:spacing w:val="-2"/>
          <w:sz w:val="16"/>
        </w:rPr>
        <w:t xml:space="preserve"> </w:t>
      </w:r>
      <w:r w:rsidRPr="00E316A5">
        <w:rPr>
          <w:b/>
          <w:color w:val="0070C0"/>
          <w:sz w:val="16"/>
        </w:rPr>
        <w:t>(Liste</w:t>
      </w:r>
      <w:r w:rsidRPr="00E316A5">
        <w:rPr>
          <w:b/>
          <w:color w:val="0070C0"/>
          <w:spacing w:val="-1"/>
          <w:sz w:val="16"/>
        </w:rPr>
        <w:t xml:space="preserve"> </w:t>
      </w:r>
      <w:r w:rsidRPr="00E316A5">
        <w:rPr>
          <w:b/>
          <w:color w:val="0070C0"/>
          <w:spacing w:val="-2"/>
          <w:sz w:val="16"/>
        </w:rPr>
        <w:t>d’autorisation</w:t>
      </w:r>
      <w:r w:rsidR="0099787B">
        <w:rPr>
          <w:b/>
          <w:color w:val="0070C0"/>
          <w:spacing w:val="-2"/>
          <w:sz w:val="16"/>
        </w:rPr>
        <w:t>)</w:t>
      </w:r>
    </w:p>
    <w:p w14:paraId="5EA5A334" w14:textId="48934DF7" w:rsidR="00167055" w:rsidRPr="0099787B" w:rsidRDefault="00E316A5" w:rsidP="0099787B">
      <w:pPr>
        <w:spacing w:before="122"/>
        <w:ind w:left="-567"/>
        <w:rPr>
          <w:b/>
          <w:sz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3"/>
          <w:sz w:val="16"/>
          <w:szCs w:val="16"/>
        </w:rPr>
        <w:t xml:space="preserve"> </w:t>
      </w:r>
      <w:r w:rsidRPr="00E316A5">
        <w:rPr>
          <w:sz w:val="16"/>
          <w:szCs w:val="16"/>
        </w:rPr>
        <w:t>l’annexe</w:t>
      </w:r>
      <w:r w:rsidRPr="00E316A5">
        <w:rPr>
          <w:spacing w:val="-2"/>
          <w:sz w:val="16"/>
          <w:szCs w:val="16"/>
        </w:rPr>
        <w:t xml:space="preserve"> </w:t>
      </w:r>
      <w:r w:rsidRPr="00E316A5">
        <w:rPr>
          <w:sz w:val="16"/>
          <w:szCs w:val="16"/>
        </w:rPr>
        <w:t>XIV</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REACH</w:t>
      </w:r>
      <w:r w:rsidRPr="00E316A5">
        <w:rPr>
          <w:spacing w:val="-2"/>
          <w:sz w:val="16"/>
          <w:szCs w:val="16"/>
        </w:rPr>
        <w:t xml:space="preserve"> </w:t>
      </w:r>
      <w:r w:rsidRPr="00E316A5">
        <w:rPr>
          <w:sz w:val="16"/>
          <w:szCs w:val="16"/>
        </w:rPr>
        <w:t>(Liste</w:t>
      </w:r>
      <w:r w:rsidRPr="00E316A5">
        <w:rPr>
          <w:spacing w:val="-2"/>
          <w:sz w:val="16"/>
          <w:szCs w:val="16"/>
        </w:rPr>
        <w:t xml:space="preserve"> d’autorisation)</w:t>
      </w:r>
    </w:p>
    <w:p w14:paraId="1372ED44" w14:textId="77777777" w:rsidR="00E316A5" w:rsidRDefault="00E316A5" w:rsidP="00E316A5">
      <w:pPr>
        <w:spacing w:before="157"/>
        <w:ind w:left="-567"/>
        <w:outlineLvl w:val="1"/>
        <w:rPr>
          <w:b/>
          <w:bCs/>
          <w:sz w:val="16"/>
          <w:szCs w:val="16"/>
        </w:rPr>
      </w:pPr>
      <w:r w:rsidRPr="00E316A5">
        <w:rPr>
          <w:b/>
          <w:bCs/>
          <w:color w:val="0070C0"/>
          <w:sz w:val="16"/>
          <w:szCs w:val="16"/>
        </w:rPr>
        <w:t>Liste</w:t>
      </w:r>
      <w:r w:rsidRPr="00E316A5">
        <w:rPr>
          <w:b/>
          <w:bCs/>
          <w:color w:val="0070C0"/>
          <w:spacing w:val="-5"/>
          <w:sz w:val="16"/>
          <w:szCs w:val="16"/>
        </w:rPr>
        <w:t xml:space="preserve"> </w:t>
      </w:r>
      <w:r w:rsidRPr="00E316A5">
        <w:rPr>
          <w:b/>
          <w:bCs/>
          <w:color w:val="0070C0"/>
          <w:sz w:val="16"/>
          <w:szCs w:val="16"/>
        </w:rPr>
        <w:t>candidate</w:t>
      </w:r>
      <w:r w:rsidRPr="00E316A5">
        <w:rPr>
          <w:b/>
          <w:bCs/>
          <w:color w:val="0070C0"/>
          <w:spacing w:val="-4"/>
          <w:sz w:val="16"/>
          <w:szCs w:val="16"/>
        </w:rPr>
        <w:t xml:space="preserve"> </w:t>
      </w:r>
      <w:r w:rsidRPr="00E316A5">
        <w:rPr>
          <w:b/>
          <w:bCs/>
          <w:color w:val="0070C0"/>
          <w:sz w:val="16"/>
          <w:szCs w:val="16"/>
        </w:rPr>
        <w:t>REACH</w:t>
      </w:r>
      <w:r w:rsidRPr="00E316A5">
        <w:rPr>
          <w:b/>
          <w:bCs/>
          <w:color w:val="0070C0"/>
          <w:spacing w:val="-4"/>
          <w:sz w:val="16"/>
          <w:szCs w:val="16"/>
        </w:rPr>
        <w:t xml:space="preserve"> </w:t>
      </w:r>
      <w:r w:rsidRPr="00E316A5">
        <w:rPr>
          <w:b/>
          <w:bCs/>
          <w:color w:val="0070C0"/>
          <w:spacing w:val="-2"/>
          <w:sz w:val="16"/>
          <w:szCs w:val="16"/>
        </w:rPr>
        <w:t>(SVHC)</w:t>
      </w:r>
    </w:p>
    <w:p w14:paraId="3B050858"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candidates</w:t>
      </w:r>
      <w:r w:rsidRPr="00E316A5">
        <w:rPr>
          <w:spacing w:val="-3"/>
          <w:sz w:val="16"/>
          <w:szCs w:val="16"/>
        </w:rPr>
        <w:t xml:space="preserve"> </w:t>
      </w:r>
      <w:r w:rsidRPr="00E316A5">
        <w:rPr>
          <w:sz w:val="16"/>
          <w:szCs w:val="16"/>
        </w:rPr>
        <w:t>de</w:t>
      </w:r>
      <w:r w:rsidRPr="00E316A5">
        <w:rPr>
          <w:spacing w:val="-2"/>
          <w:sz w:val="16"/>
          <w:szCs w:val="16"/>
        </w:rPr>
        <w:t xml:space="preserve"> REACH</w:t>
      </w:r>
    </w:p>
    <w:p w14:paraId="4B1DEC1D"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5"/>
          <w:sz w:val="16"/>
          <w:szCs w:val="16"/>
        </w:rPr>
        <w:t xml:space="preserve"> </w:t>
      </w:r>
      <w:r w:rsidRPr="00E316A5">
        <w:rPr>
          <w:b/>
          <w:bCs/>
          <w:color w:val="0070C0"/>
          <w:sz w:val="16"/>
          <w:szCs w:val="16"/>
        </w:rPr>
        <w:t>PIC</w:t>
      </w:r>
      <w:r w:rsidRPr="00E316A5">
        <w:rPr>
          <w:b/>
          <w:bCs/>
          <w:color w:val="0070C0"/>
          <w:spacing w:val="-4"/>
          <w:sz w:val="16"/>
          <w:szCs w:val="16"/>
        </w:rPr>
        <w:t xml:space="preserve"> </w:t>
      </w:r>
      <w:r w:rsidRPr="00E316A5">
        <w:rPr>
          <w:b/>
          <w:bCs/>
          <w:color w:val="0070C0"/>
          <w:sz w:val="16"/>
          <w:szCs w:val="16"/>
        </w:rPr>
        <w:t>(UE</w:t>
      </w:r>
      <w:r w:rsidRPr="00E316A5">
        <w:rPr>
          <w:b/>
          <w:bCs/>
          <w:color w:val="0070C0"/>
          <w:spacing w:val="-4"/>
          <w:sz w:val="16"/>
          <w:szCs w:val="16"/>
        </w:rPr>
        <w:t xml:space="preserve"> </w:t>
      </w:r>
      <w:r w:rsidRPr="00E316A5">
        <w:rPr>
          <w:b/>
          <w:bCs/>
          <w:color w:val="0070C0"/>
          <w:sz w:val="16"/>
          <w:szCs w:val="16"/>
        </w:rPr>
        <w:t>649/2012,</w:t>
      </w:r>
      <w:r w:rsidRPr="00E316A5">
        <w:rPr>
          <w:b/>
          <w:bCs/>
          <w:color w:val="0070C0"/>
          <w:spacing w:val="-4"/>
          <w:sz w:val="16"/>
          <w:szCs w:val="16"/>
        </w:rPr>
        <w:t xml:space="preserve"> </w:t>
      </w:r>
      <w:r w:rsidRPr="00E316A5">
        <w:rPr>
          <w:b/>
          <w:bCs/>
          <w:color w:val="0070C0"/>
          <w:sz w:val="16"/>
          <w:szCs w:val="16"/>
        </w:rPr>
        <w:t>consentement</w:t>
      </w:r>
      <w:r w:rsidRPr="00E316A5">
        <w:rPr>
          <w:b/>
          <w:bCs/>
          <w:color w:val="0070C0"/>
          <w:spacing w:val="-5"/>
          <w:sz w:val="16"/>
          <w:szCs w:val="16"/>
        </w:rPr>
        <w:t xml:space="preserve"> </w:t>
      </w:r>
      <w:r w:rsidRPr="00E316A5">
        <w:rPr>
          <w:b/>
          <w:bCs/>
          <w:color w:val="0070C0"/>
          <w:sz w:val="16"/>
          <w:szCs w:val="16"/>
        </w:rPr>
        <w:t>préalable</w:t>
      </w:r>
      <w:r w:rsidRPr="00E316A5">
        <w:rPr>
          <w:b/>
          <w:bCs/>
          <w:color w:val="0070C0"/>
          <w:spacing w:val="-5"/>
          <w:sz w:val="16"/>
          <w:szCs w:val="16"/>
        </w:rPr>
        <w:t xml:space="preserve"> </w:t>
      </w:r>
      <w:r w:rsidRPr="00E316A5">
        <w:rPr>
          <w:b/>
          <w:bCs/>
          <w:color w:val="0070C0"/>
          <w:sz w:val="16"/>
          <w:szCs w:val="16"/>
        </w:rPr>
        <w:t>en</w:t>
      </w:r>
      <w:r w:rsidRPr="00E316A5">
        <w:rPr>
          <w:b/>
          <w:bCs/>
          <w:color w:val="0070C0"/>
          <w:spacing w:val="-4"/>
          <w:sz w:val="16"/>
          <w:szCs w:val="16"/>
        </w:rPr>
        <w:t xml:space="preserve"> </w:t>
      </w:r>
      <w:r w:rsidRPr="00E316A5">
        <w:rPr>
          <w:b/>
          <w:bCs/>
          <w:color w:val="0070C0"/>
          <w:sz w:val="16"/>
          <w:szCs w:val="16"/>
        </w:rPr>
        <w:t>connaissance</w:t>
      </w:r>
      <w:r w:rsidRPr="00E316A5">
        <w:rPr>
          <w:b/>
          <w:bCs/>
          <w:color w:val="0070C0"/>
          <w:spacing w:val="-4"/>
          <w:sz w:val="16"/>
          <w:szCs w:val="16"/>
        </w:rPr>
        <w:t xml:space="preserve"> </w:t>
      </w:r>
      <w:r w:rsidRPr="00E316A5">
        <w:rPr>
          <w:b/>
          <w:bCs/>
          <w:color w:val="0070C0"/>
          <w:sz w:val="16"/>
          <w:szCs w:val="16"/>
        </w:rPr>
        <w:t>de</w:t>
      </w:r>
      <w:r w:rsidRPr="00E316A5">
        <w:rPr>
          <w:b/>
          <w:bCs/>
          <w:color w:val="0070C0"/>
          <w:spacing w:val="-5"/>
          <w:sz w:val="16"/>
          <w:szCs w:val="16"/>
        </w:rPr>
        <w:t xml:space="preserve"> </w:t>
      </w:r>
      <w:r w:rsidRPr="00E316A5">
        <w:rPr>
          <w:b/>
          <w:bCs/>
          <w:color w:val="0070C0"/>
          <w:spacing w:val="-2"/>
          <w:sz w:val="16"/>
          <w:szCs w:val="16"/>
        </w:rPr>
        <w:t>cause)</w:t>
      </w:r>
    </w:p>
    <w:p w14:paraId="55F7EDB3"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PIC</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649/2012</w:t>
      </w:r>
      <w:r w:rsidRPr="00E316A5">
        <w:rPr>
          <w:spacing w:val="-2"/>
          <w:sz w:val="16"/>
          <w:szCs w:val="16"/>
        </w:rPr>
        <w:t xml:space="preserve"> </w:t>
      </w:r>
      <w:r w:rsidRPr="00E316A5">
        <w:rPr>
          <w:sz w:val="16"/>
          <w:szCs w:val="16"/>
        </w:rPr>
        <w:t>concernant</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exportations</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importations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produits chimiques dangereux)</w:t>
      </w:r>
    </w:p>
    <w:p w14:paraId="2366CBB6" w14:textId="77777777" w:rsidR="00E316A5" w:rsidRDefault="00E316A5" w:rsidP="00E316A5">
      <w:pPr>
        <w:spacing w:before="119"/>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POP</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z w:val="16"/>
          <w:szCs w:val="16"/>
        </w:rPr>
        <w:t>2019/1021,</w:t>
      </w:r>
      <w:r w:rsidRPr="00E316A5">
        <w:rPr>
          <w:b/>
          <w:bCs/>
          <w:color w:val="0070C0"/>
          <w:spacing w:val="-3"/>
          <w:sz w:val="16"/>
          <w:szCs w:val="16"/>
        </w:rPr>
        <w:t xml:space="preserve"> </w:t>
      </w:r>
      <w:r w:rsidRPr="00E316A5">
        <w:rPr>
          <w:b/>
          <w:bCs/>
          <w:color w:val="0070C0"/>
          <w:sz w:val="16"/>
          <w:szCs w:val="16"/>
        </w:rPr>
        <w:t>polluants</w:t>
      </w:r>
      <w:r w:rsidRPr="00E316A5">
        <w:rPr>
          <w:b/>
          <w:bCs/>
          <w:color w:val="0070C0"/>
          <w:spacing w:val="-4"/>
          <w:sz w:val="16"/>
          <w:szCs w:val="16"/>
        </w:rPr>
        <w:t xml:space="preserve"> </w:t>
      </w:r>
      <w:r w:rsidRPr="00E316A5">
        <w:rPr>
          <w:b/>
          <w:bCs/>
          <w:color w:val="0070C0"/>
          <w:sz w:val="16"/>
          <w:szCs w:val="16"/>
        </w:rPr>
        <w:t>organiques</w:t>
      </w:r>
      <w:r w:rsidRPr="00E316A5">
        <w:rPr>
          <w:b/>
          <w:bCs/>
          <w:color w:val="0070C0"/>
          <w:spacing w:val="-3"/>
          <w:sz w:val="16"/>
          <w:szCs w:val="16"/>
        </w:rPr>
        <w:t xml:space="preserve"> </w:t>
      </w:r>
      <w:r w:rsidRPr="00E316A5">
        <w:rPr>
          <w:b/>
          <w:bCs/>
          <w:color w:val="0070C0"/>
          <w:spacing w:val="-2"/>
          <w:sz w:val="16"/>
          <w:szCs w:val="16"/>
        </w:rPr>
        <w:t>persistants)</w:t>
      </w:r>
    </w:p>
    <w:p w14:paraId="39A1DD3C" w14:textId="77777777" w:rsidR="00E316A5" w:rsidRPr="00E316A5" w:rsidRDefault="00E316A5" w:rsidP="00E316A5">
      <w:pPr>
        <w:spacing w:before="119"/>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4"/>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3"/>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3"/>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3"/>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3"/>
          <w:sz w:val="16"/>
          <w:szCs w:val="16"/>
        </w:rPr>
        <w:t xml:space="preserve"> </w:t>
      </w:r>
      <w:r w:rsidRPr="00E316A5">
        <w:rPr>
          <w:sz w:val="16"/>
          <w:szCs w:val="16"/>
        </w:rPr>
        <w:t>POP</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3"/>
          <w:sz w:val="16"/>
          <w:szCs w:val="16"/>
        </w:rPr>
        <w:t xml:space="preserve"> </w:t>
      </w:r>
      <w:r w:rsidRPr="00E316A5">
        <w:rPr>
          <w:sz w:val="16"/>
          <w:szCs w:val="16"/>
        </w:rPr>
        <w:t>2019/1021</w:t>
      </w:r>
      <w:r w:rsidRPr="00E316A5">
        <w:rPr>
          <w:spacing w:val="-3"/>
          <w:sz w:val="16"/>
          <w:szCs w:val="16"/>
        </w:rPr>
        <w:t xml:space="preserve"> </w:t>
      </w:r>
      <w:r w:rsidRPr="00E316A5">
        <w:rPr>
          <w:sz w:val="16"/>
          <w:szCs w:val="16"/>
        </w:rPr>
        <w:t>sur</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polluants</w:t>
      </w:r>
      <w:r w:rsidRPr="00E316A5">
        <w:rPr>
          <w:spacing w:val="-3"/>
          <w:sz w:val="16"/>
          <w:szCs w:val="16"/>
        </w:rPr>
        <w:t xml:space="preserve"> </w:t>
      </w:r>
      <w:r w:rsidRPr="00E316A5">
        <w:rPr>
          <w:sz w:val="16"/>
          <w:szCs w:val="16"/>
        </w:rPr>
        <w:t>organiques</w:t>
      </w:r>
      <w:r w:rsidRPr="00E316A5">
        <w:rPr>
          <w:spacing w:val="-2"/>
          <w:sz w:val="16"/>
          <w:szCs w:val="16"/>
        </w:rPr>
        <w:t xml:space="preserve"> persistants)</w:t>
      </w:r>
    </w:p>
    <w:p w14:paraId="11B111A7"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sur</w:t>
      </w:r>
      <w:r w:rsidRPr="00E316A5">
        <w:rPr>
          <w:b/>
          <w:bCs/>
          <w:color w:val="0070C0"/>
          <w:spacing w:val="-3"/>
          <w:sz w:val="16"/>
          <w:szCs w:val="16"/>
        </w:rPr>
        <w:t xml:space="preserve"> </w:t>
      </w:r>
      <w:r w:rsidRPr="00E316A5">
        <w:rPr>
          <w:b/>
          <w:bCs/>
          <w:color w:val="0070C0"/>
          <w:sz w:val="16"/>
          <w:szCs w:val="16"/>
        </w:rPr>
        <w:t>l’appauvrissement</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4"/>
          <w:sz w:val="16"/>
          <w:szCs w:val="16"/>
        </w:rPr>
        <w:t xml:space="preserve"> </w:t>
      </w:r>
      <w:r w:rsidRPr="00E316A5">
        <w:rPr>
          <w:b/>
          <w:bCs/>
          <w:color w:val="0070C0"/>
          <w:sz w:val="16"/>
          <w:szCs w:val="16"/>
        </w:rPr>
        <w:t>la</w:t>
      </w:r>
      <w:r w:rsidRPr="00E316A5">
        <w:rPr>
          <w:b/>
          <w:bCs/>
          <w:color w:val="0070C0"/>
          <w:spacing w:val="-5"/>
          <w:sz w:val="16"/>
          <w:szCs w:val="16"/>
        </w:rPr>
        <w:t xml:space="preserve"> </w:t>
      </w:r>
      <w:r w:rsidRPr="00E316A5">
        <w:rPr>
          <w:b/>
          <w:bCs/>
          <w:color w:val="0070C0"/>
          <w:sz w:val="16"/>
          <w:szCs w:val="16"/>
        </w:rPr>
        <w:t>couche</w:t>
      </w:r>
      <w:r w:rsidRPr="00E316A5">
        <w:rPr>
          <w:b/>
          <w:bCs/>
          <w:color w:val="0070C0"/>
          <w:spacing w:val="-3"/>
          <w:sz w:val="16"/>
          <w:szCs w:val="16"/>
        </w:rPr>
        <w:t xml:space="preserve"> </w:t>
      </w:r>
      <w:r w:rsidRPr="00E316A5">
        <w:rPr>
          <w:b/>
          <w:bCs/>
          <w:color w:val="0070C0"/>
          <w:sz w:val="16"/>
          <w:szCs w:val="16"/>
        </w:rPr>
        <w:t>d’ozone</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pacing w:val="-2"/>
          <w:sz w:val="16"/>
          <w:szCs w:val="16"/>
        </w:rPr>
        <w:t>1005/2009)</w:t>
      </w:r>
    </w:p>
    <w:p w14:paraId="0AFA4122" w14:textId="77777777" w:rsidR="0099787B" w:rsidRDefault="00E316A5" w:rsidP="0099787B">
      <w:pPr>
        <w:spacing w:before="157"/>
        <w:ind w:left="-567"/>
        <w:outlineLvl w:val="1"/>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aucune</w:t>
      </w:r>
      <w:r w:rsidRPr="00E316A5">
        <w:rPr>
          <w:spacing w:val="-3"/>
          <w:sz w:val="16"/>
          <w:szCs w:val="16"/>
        </w:rPr>
        <w:t xml:space="preserve"> </w:t>
      </w:r>
      <w:r w:rsidRPr="00E316A5">
        <w:rPr>
          <w:sz w:val="16"/>
          <w:szCs w:val="16"/>
        </w:rPr>
        <w:t>substance</w:t>
      </w:r>
      <w:r w:rsidRPr="00E316A5">
        <w:rPr>
          <w:spacing w:val="-2"/>
          <w:sz w:val="16"/>
          <w:szCs w:val="16"/>
        </w:rPr>
        <w:t xml:space="preserve"> </w:t>
      </w:r>
      <w:r w:rsidRPr="00E316A5">
        <w:rPr>
          <w:sz w:val="16"/>
          <w:szCs w:val="16"/>
        </w:rPr>
        <w:t>listée</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appauvrissant</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couche</w:t>
      </w:r>
      <w:r w:rsidRPr="00E316A5">
        <w:rPr>
          <w:spacing w:val="-2"/>
          <w:sz w:val="16"/>
          <w:szCs w:val="16"/>
        </w:rPr>
        <w:t xml:space="preserve"> </w:t>
      </w:r>
      <w:r w:rsidRPr="00E316A5">
        <w:rPr>
          <w:sz w:val="16"/>
          <w:szCs w:val="16"/>
        </w:rPr>
        <w:t>d’ozone</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n°</w:t>
      </w:r>
      <w:r w:rsidRPr="00E316A5">
        <w:rPr>
          <w:spacing w:val="-2"/>
          <w:sz w:val="16"/>
          <w:szCs w:val="16"/>
        </w:rPr>
        <w:t xml:space="preserve"> </w:t>
      </w:r>
      <w:r w:rsidRPr="00E316A5">
        <w:rPr>
          <w:sz w:val="16"/>
          <w:szCs w:val="16"/>
        </w:rPr>
        <w:t>1005/2009</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des substances appauvrissant la couche d’ozone)</w:t>
      </w:r>
    </w:p>
    <w:p w14:paraId="06CE7EBA" w14:textId="77777777" w:rsidR="0099787B" w:rsidRDefault="0099787B" w:rsidP="0099787B">
      <w:pPr>
        <w:spacing w:before="157"/>
        <w:ind w:left="-567"/>
        <w:outlineLvl w:val="1"/>
        <w:rPr>
          <w:sz w:val="16"/>
          <w:szCs w:val="16"/>
        </w:rPr>
      </w:pPr>
      <w:r w:rsidRPr="0099787B">
        <w:rPr>
          <w:b/>
          <w:bCs/>
          <w:color w:val="0070C0"/>
          <w:sz w:val="16"/>
          <w:szCs w:val="16"/>
        </w:rPr>
        <w:t>Règlement</w:t>
      </w:r>
      <w:r w:rsidRPr="0099787B">
        <w:rPr>
          <w:b/>
          <w:bCs/>
          <w:color w:val="0070C0"/>
          <w:spacing w:val="-2"/>
          <w:sz w:val="16"/>
          <w:szCs w:val="16"/>
        </w:rPr>
        <w:t xml:space="preserve"> </w:t>
      </w:r>
      <w:r w:rsidRPr="0099787B">
        <w:rPr>
          <w:b/>
          <w:bCs/>
          <w:color w:val="0070C0"/>
          <w:sz w:val="16"/>
          <w:szCs w:val="16"/>
        </w:rPr>
        <w:t>(CE)</w:t>
      </w:r>
      <w:r w:rsidRPr="0099787B">
        <w:rPr>
          <w:b/>
          <w:bCs/>
          <w:color w:val="0070C0"/>
          <w:spacing w:val="-2"/>
          <w:sz w:val="16"/>
          <w:szCs w:val="16"/>
        </w:rPr>
        <w:t xml:space="preserve"> </w:t>
      </w:r>
      <w:r w:rsidRPr="0099787B">
        <w:rPr>
          <w:b/>
          <w:bCs/>
          <w:color w:val="0070C0"/>
          <w:sz w:val="16"/>
          <w:szCs w:val="16"/>
        </w:rPr>
        <w:t>du</w:t>
      </w:r>
      <w:r w:rsidRPr="0099787B">
        <w:rPr>
          <w:b/>
          <w:bCs/>
          <w:color w:val="0070C0"/>
          <w:spacing w:val="-3"/>
          <w:sz w:val="16"/>
          <w:szCs w:val="16"/>
        </w:rPr>
        <w:t xml:space="preserve"> </w:t>
      </w:r>
      <w:r w:rsidRPr="0099787B">
        <w:rPr>
          <w:b/>
          <w:bCs/>
          <w:color w:val="0070C0"/>
          <w:sz w:val="16"/>
          <w:szCs w:val="16"/>
        </w:rPr>
        <w:t>Conseil</w:t>
      </w:r>
      <w:r w:rsidRPr="0099787B">
        <w:rPr>
          <w:b/>
          <w:bCs/>
          <w:color w:val="0070C0"/>
          <w:spacing w:val="-2"/>
          <w:sz w:val="16"/>
          <w:szCs w:val="16"/>
        </w:rPr>
        <w:t xml:space="preserve"> </w:t>
      </w:r>
      <w:r w:rsidRPr="0099787B">
        <w:rPr>
          <w:b/>
          <w:bCs/>
          <w:color w:val="0070C0"/>
          <w:sz w:val="16"/>
          <w:szCs w:val="16"/>
        </w:rPr>
        <w:t>pour</w:t>
      </w:r>
      <w:r w:rsidRPr="0099787B">
        <w:rPr>
          <w:b/>
          <w:bCs/>
          <w:color w:val="0070C0"/>
          <w:spacing w:val="-2"/>
          <w:sz w:val="16"/>
          <w:szCs w:val="16"/>
        </w:rPr>
        <w:t xml:space="preserve"> </w:t>
      </w:r>
      <w:r w:rsidRPr="0099787B">
        <w:rPr>
          <w:b/>
          <w:bCs/>
          <w:color w:val="0070C0"/>
          <w:sz w:val="16"/>
          <w:szCs w:val="16"/>
        </w:rPr>
        <w:t>le</w:t>
      </w:r>
      <w:r w:rsidRPr="0099787B">
        <w:rPr>
          <w:b/>
          <w:bCs/>
          <w:color w:val="0070C0"/>
          <w:spacing w:val="-2"/>
          <w:sz w:val="16"/>
          <w:szCs w:val="16"/>
        </w:rPr>
        <w:t xml:space="preserve"> </w:t>
      </w:r>
      <w:r w:rsidRPr="0099787B">
        <w:rPr>
          <w:b/>
          <w:bCs/>
          <w:color w:val="0070C0"/>
          <w:sz w:val="16"/>
          <w:szCs w:val="16"/>
        </w:rPr>
        <w:t>contrôle</w:t>
      </w:r>
      <w:r w:rsidRPr="0099787B">
        <w:rPr>
          <w:b/>
          <w:bCs/>
          <w:color w:val="0070C0"/>
          <w:spacing w:val="-2"/>
          <w:sz w:val="16"/>
          <w:szCs w:val="16"/>
        </w:rPr>
        <w:t xml:space="preserve"> </w:t>
      </w:r>
      <w:r w:rsidRPr="0099787B">
        <w:rPr>
          <w:b/>
          <w:bCs/>
          <w:color w:val="0070C0"/>
          <w:sz w:val="16"/>
          <w:szCs w:val="16"/>
        </w:rPr>
        <w:t>des</w:t>
      </w:r>
      <w:r w:rsidRPr="0099787B">
        <w:rPr>
          <w:b/>
          <w:bCs/>
          <w:color w:val="0070C0"/>
          <w:spacing w:val="-1"/>
          <w:sz w:val="16"/>
          <w:szCs w:val="16"/>
        </w:rPr>
        <w:t xml:space="preserve"> </w:t>
      </w:r>
      <w:r w:rsidRPr="0099787B">
        <w:rPr>
          <w:b/>
          <w:bCs/>
          <w:color w:val="0070C0"/>
          <w:sz w:val="16"/>
          <w:szCs w:val="16"/>
        </w:rPr>
        <w:t>biens</w:t>
      </w:r>
      <w:r w:rsidRPr="0099787B">
        <w:rPr>
          <w:b/>
          <w:bCs/>
          <w:color w:val="0070C0"/>
          <w:spacing w:val="-2"/>
          <w:sz w:val="16"/>
          <w:szCs w:val="16"/>
        </w:rPr>
        <w:t xml:space="preserve"> </w:t>
      </w:r>
      <w:r w:rsidRPr="0099787B">
        <w:rPr>
          <w:b/>
          <w:bCs/>
          <w:color w:val="0070C0"/>
          <w:sz w:val="16"/>
          <w:szCs w:val="16"/>
        </w:rPr>
        <w:t>à</w:t>
      </w:r>
      <w:r w:rsidRPr="0099787B">
        <w:rPr>
          <w:b/>
          <w:bCs/>
          <w:color w:val="0070C0"/>
          <w:spacing w:val="-2"/>
          <w:sz w:val="16"/>
          <w:szCs w:val="16"/>
        </w:rPr>
        <w:t xml:space="preserve"> </w:t>
      </w:r>
      <w:r w:rsidRPr="0099787B">
        <w:rPr>
          <w:b/>
          <w:bCs/>
          <w:color w:val="0070C0"/>
          <w:sz w:val="16"/>
          <w:szCs w:val="16"/>
        </w:rPr>
        <w:t>double</w:t>
      </w:r>
      <w:r w:rsidRPr="0099787B">
        <w:rPr>
          <w:b/>
          <w:bCs/>
          <w:color w:val="0070C0"/>
          <w:spacing w:val="-1"/>
          <w:sz w:val="16"/>
          <w:szCs w:val="16"/>
        </w:rPr>
        <w:t xml:space="preserve"> </w:t>
      </w:r>
      <w:r w:rsidRPr="0099787B">
        <w:rPr>
          <w:b/>
          <w:bCs/>
          <w:color w:val="0070C0"/>
          <w:spacing w:val="-2"/>
          <w:sz w:val="16"/>
          <w:szCs w:val="16"/>
        </w:rPr>
        <w:t>usage</w:t>
      </w:r>
    </w:p>
    <w:p w14:paraId="5429DEFA" w14:textId="77777777" w:rsidR="0099787B" w:rsidRDefault="0099787B" w:rsidP="0099787B">
      <w:pPr>
        <w:spacing w:before="157"/>
        <w:ind w:left="-567"/>
        <w:outlineLvl w:val="1"/>
        <w:rPr>
          <w:sz w:val="16"/>
          <w:szCs w:val="16"/>
        </w:rPr>
      </w:pPr>
      <w:r w:rsidRPr="0099787B">
        <w:rPr>
          <w:rFonts w:ascii="Arial MT" w:eastAsia="Arial MT" w:hAnsi="Arial MT" w:cs="Arial MT"/>
          <w:sz w:val="16"/>
          <w:szCs w:val="16"/>
        </w:rPr>
        <w:t>Ne</w:t>
      </w:r>
      <w:r w:rsidRPr="0099787B">
        <w:rPr>
          <w:rFonts w:ascii="Arial MT" w:eastAsia="Arial MT" w:hAnsi="Arial MT" w:cs="Arial MT"/>
          <w:spacing w:val="-5"/>
          <w:sz w:val="16"/>
          <w:szCs w:val="16"/>
        </w:rPr>
        <w:t xml:space="preserve"> </w:t>
      </w:r>
      <w:r w:rsidRPr="0099787B">
        <w:rPr>
          <w:rFonts w:ascii="Arial MT" w:eastAsia="Arial MT" w:hAnsi="Arial MT" w:cs="Arial MT"/>
          <w:sz w:val="16"/>
          <w:szCs w:val="16"/>
        </w:rPr>
        <w:t>contient</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aucune</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substance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soumise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au</w:t>
      </w:r>
      <w:r w:rsidRPr="0099787B">
        <w:rPr>
          <w:rFonts w:ascii="Arial MT" w:eastAsia="Arial MT" w:hAnsi="Arial MT" w:cs="Arial MT"/>
          <w:spacing w:val="-2"/>
          <w:sz w:val="16"/>
          <w:szCs w:val="16"/>
        </w:rPr>
        <w:t xml:space="preserve"> </w:t>
      </w:r>
      <w:r w:rsidRPr="0099787B">
        <w:rPr>
          <w:rFonts w:ascii="Arial MT" w:eastAsia="Arial MT" w:hAnsi="Arial MT" w:cs="Arial MT"/>
          <w:sz w:val="16"/>
          <w:szCs w:val="16"/>
        </w:rPr>
        <w:t>RÈGLEMENT</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(CE)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DU</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CONSEIL</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relatif</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au</w:t>
      </w:r>
      <w:r w:rsidRPr="0099787B">
        <w:rPr>
          <w:rFonts w:ascii="Arial MT" w:eastAsia="Arial MT" w:hAnsi="Arial MT" w:cs="Arial MT"/>
          <w:spacing w:val="-2"/>
          <w:sz w:val="16"/>
          <w:szCs w:val="16"/>
        </w:rPr>
        <w:t xml:space="preserve"> </w:t>
      </w:r>
      <w:r w:rsidRPr="0099787B">
        <w:rPr>
          <w:rFonts w:ascii="Arial MT" w:eastAsia="Arial MT" w:hAnsi="Arial MT" w:cs="Arial MT"/>
          <w:sz w:val="16"/>
          <w:szCs w:val="16"/>
        </w:rPr>
        <w:t>contrôle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des</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biens</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à</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double</w:t>
      </w:r>
      <w:r w:rsidRPr="0099787B">
        <w:rPr>
          <w:rFonts w:ascii="Arial MT" w:eastAsia="Arial MT" w:hAnsi="Arial MT" w:cs="Arial MT"/>
          <w:spacing w:val="-3"/>
          <w:sz w:val="16"/>
          <w:szCs w:val="16"/>
        </w:rPr>
        <w:t xml:space="preserve"> </w:t>
      </w:r>
      <w:r w:rsidRPr="0099787B">
        <w:rPr>
          <w:rFonts w:ascii="Arial MT" w:eastAsia="Arial MT" w:hAnsi="Arial MT" w:cs="Arial MT"/>
          <w:spacing w:val="-2"/>
          <w:sz w:val="16"/>
          <w:szCs w:val="16"/>
        </w:rPr>
        <w:t>usage</w:t>
      </w:r>
    </w:p>
    <w:p w14:paraId="4AB429F4" w14:textId="77777777" w:rsidR="0099787B" w:rsidRDefault="0099787B" w:rsidP="0099787B">
      <w:pPr>
        <w:spacing w:before="157"/>
        <w:ind w:left="-567"/>
        <w:outlineLvl w:val="1"/>
        <w:rPr>
          <w:sz w:val="16"/>
          <w:szCs w:val="16"/>
        </w:rPr>
      </w:pPr>
      <w:r w:rsidRPr="0099787B">
        <w:rPr>
          <w:b/>
          <w:bCs/>
          <w:color w:val="0070C0"/>
          <w:sz w:val="16"/>
          <w:szCs w:val="16"/>
        </w:rPr>
        <w:t>Directive</w:t>
      </w:r>
      <w:r w:rsidRPr="0099787B">
        <w:rPr>
          <w:b/>
          <w:bCs/>
          <w:color w:val="0070C0"/>
          <w:spacing w:val="-7"/>
          <w:sz w:val="16"/>
          <w:szCs w:val="16"/>
        </w:rPr>
        <w:t xml:space="preserve"> </w:t>
      </w:r>
      <w:r w:rsidRPr="0099787B">
        <w:rPr>
          <w:b/>
          <w:bCs/>
          <w:color w:val="0070C0"/>
          <w:sz w:val="16"/>
          <w:szCs w:val="16"/>
        </w:rPr>
        <w:t>COV</w:t>
      </w:r>
      <w:r w:rsidRPr="0099787B">
        <w:rPr>
          <w:b/>
          <w:bCs/>
          <w:color w:val="0070C0"/>
          <w:spacing w:val="-4"/>
          <w:sz w:val="16"/>
          <w:szCs w:val="16"/>
        </w:rPr>
        <w:t xml:space="preserve"> </w:t>
      </w:r>
      <w:r w:rsidRPr="0099787B">
        <w:rPr>
          <w:b/>
          <w:bCs/>
          <w:color w:val="0070C0"/>
          <w:sz w:val="16"/>
          <w:szCs w:val="16"/>
        </w:rPr>
        <w:t>(2004/42/CE,</w:t>
      </w:r>
      <w:r w:rsidRPr="0099787B">
        <w:rPr>
          <w:b/>
          <w:bCs/>
          <w:color w:val="0070C0"/>
          <w:spacing w:val="-6"/>
          <w:sz w:val="16"/>
          <w:szCs w:val="16"/>
        </w:rPr>
        <w:t xml:space="preserve"> </w:t>
      </w:r>
      <w:r w:rsidRPr="0099787B">
        <w:rPr>
          <w:b/>
          <w:bCs/>
          <w:color w:val="0070C0"/>
          <w:sz w:val="16"/>
          <w:szCs w:val="16"/>
        </w:rPr>
        <w:t>composés</w:t>
      </w:r>
      <w:r w:rsidRPr="0099787B">
        <w:rPr>
          <w:b/>
          <w:bCs/>
          <w:color w:val="0070C0"/>
          <w:spacing w:val="-4"/>
          <w:sz w:val="16"/>
          <w:szCs w:val="16"/>
        </w:rPr>
        <w:t xml:space="preserve"> </w:t>
      </w:r>
      <w:r w:rsidRPr="0099787B">
        <w:rPr>
          <w:b/>
          <w:bCs/>
          <w:color w:val="0070C0"/>
          <w:sz w:val="16"/>
          <w:szCs w:val="16"/>
        </w:rPr>
        <w:t>organiques</w:t>
      </w:r>
      <w:r w:rsidRPr="0099787B">
        <w:rPr>
          <w:b/>
          <w:bCs/>
          <w:color w:val="0070C0"/>
          <w:spacing w:val="-5"/>
          <w:sz w:val="16"/>
          <w:szCs w:val="16"/>
        </w:rPr>
        <w:t xml:space="preserve"> </w:t>
      </w:r>
      <w:r w:rsidRPr="0099787B">
        <w:rPr>
          <w:b/>
          <w:bCs/>
          <w:color w:val="0070C0"/>
          <w:spacing w:val="-2"/>
          <w:sz w:val="16"/>
          <w:szCs w:val="16"/>
        </w:rPr>
        <w:t>volatils)</w:t>
      </w:r>
    </w:p>
    <w:p w14:paraId="6C46F6EA" w14:textId="069838F6" w:rsidR="0099787B" w:rsidRPr="00454961" w:rsidRDefault="0099787B" w:rsidP="0099787B">
      <w:pPr>
        <w:spacing w:before="157"/>
        <w:ind w:left="-567"/>
        <w:outlineLvl w:val="1"/>
        <w:rPr>
          <w:sz w:val="16"/>
          <w:szCs w:val="16"/>
        </w:rPr>
      </w:pPr>
      <w:r w:rsidRPr="0099787B">
        <w:rPr>
          <w:rFonts w:ascii="Arial MT" w:eastAsia="Arial MT" w:hAnsi="Arial MT" w:cs="Arial MT"/>
          <w:sz w:val="16"/>
          <w:szCs w:val="16"/>
        </w:rPr>
        <w:t>Teneur</w:t>
      </w:r>
      <w:r w:rsidRPr="0099787B">
        <w:rPr>
          <w:rFonts w:ascii="Arial MT" w:eastAsia="Arial MT" w:hAnsi="Arial MT" w:cs="Arial MT"/>
          <w:spacing w:val="-1"/>
          <w:sz w:val="16"/>
          <w:szCs w:val="16"/>
        </w:rPr>
        <w:t xml:space="preserve"> </w:t>
      </w:r>
      <w:r w:rsidRPr="0099787B">
        <w:rPr>
          <w:rFonts w:ascii="Arial MT" w:eastAsia="Arial MT" w:hAnsi="Arial MT" w:cs="Arial MT"/>
          <w:sz w:val="16"/>
          <w:szCs w:val="16"/>
        </w:rPr>
        <w:t xml:space="preserve">en </w:t>
      </w:r>
      <w:r w:rsidRPr="0099787B">
        <w:rPr>
          <w:rFonts w:ascii="Arial MT" w:eastAsia="Arial MT" w:hAnsi="Arial MT" w:cs="Arial MT"/>
          <w:spacing w:val="-5"/>
          <w:sz w:val="16"/>
          <w:szCs w:val="16"/>
        </w:rPr>
        <w:t>COV</w:t>
      </w:r>
      <w:r w:rsidRPr="0099787B">
        <w:rPr>
          <w:rFonts w:ascii="Arial MT" w:eastAsia="Arial MT" w:hAnsi="Arial MT" w:cs="Arial MT"/>
          <w:sz w:val="16"/>
          <w:szCs w:val="16"/>
        </w:rPr>
        <w:tab/>
        <w:t>:</w:t>
      </w:r>
      <w:r w:rsidRPr="0099787B">
        <w:rPr>
          <w:rFonts w:ascii="Arial MT" w:eastAsia="Arial MT" w:hAnsi="Arial MT" w:cs="Arial MT"/>
          <w:spacing w:val="66"/>
          <w:sz w:val="16"/>
          <w:szCs w:val="16"/>
        </w:rPr>
        <w:t xml:space="preserve"> </w:t>
      </w:r>
      <w:r w:rsidR="00454961" w:rsidRPr="00454961">
        <w:rPr>
          <w:sz w:val="16"/>
          <w:szCs w:val="16"/>
        </w:rPr>
        <w:t>18.6733 % (valeur calculée)(CARB VOC) (%w/w)</w:t>
      </w:r>
    </w:p>
    <w:p w14:paraId="6099C9B8" w14:textId="77777777" w:rsidR="00E316A5" w:rsidRDefault="00E316A5" w:rsidP="00E316A5">
      <w:pPr>
        <w:spacing w:before="97" w:line="288" w:lineRule="auto"/>
        <w:ind w:left="-567"/>
        <w:rPr>
          <w:sz w:val="16"/>
          <w:szCs w:val="16"/>
        </w:rPr>
      </w:pPr>
      <w:r w:rsidRPr="00E316A5">
        <w:rPr>
          <w:b/>
          <w:bCs/>
          <w:color w:val="0070C0"/>
          <w:sz w:val="16"/>
          <w:szCs w:val="16"/>
        </w:rPr>
        <w:t>Règlement</w:t>
      </w:r>
      <w:r w:rsidRPr="00E316A5">
        <w:rPr>
          <w:b/>
          <w:bCs/>
          <w:color w:val="0070C0"/>
          <w:spacing w:val="-3"/>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3"/>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d’explosifs</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2"/>
          <w:sz w:val="16"/>
          <w:szCs w:val="16"/>
        </w:rPr>
        <w:t xml:space="preserve"> 2019/1148)</w:t>
      </w:r>
    </w:p>
    <w:p w14:paraId="081F515E" w14:textId="77777777" w:rsidR="0099787B" w:rsidRDefault="00E316A5" w:rsidP="0099787B">
      <w:pPr>
        <w:spacing w:before="97" w:line="288" w:lineRule="auto"/>
        <w:ind w:left="-567"/>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d’explosifs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2019/1148</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commercialisation</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à l’utilisation des précurseurs d’explosifs)</w:t>
      </w:r>
    </w:p>
    <w:p w14:paraId="564946F9" w14:textId="14CC993C" w:rsidR="00A07794" w:rsidRPr="0099787B" w:rsidRDefault="00E316A5" w:rsidP="0099787B">
      <w:pPr>
        <w:spacing w:before="97" w:line="288" w:lineRule="auto"/>
        <w:ind w:left="-567"/>
        <w:rPr>
          <w:sz w:val="16"/>
          <w:szCs w:val="16"/>
        </w:rPr>
      </w:pPr>
      <w:r w:rsidRPr="00E316A5">
        <w:rPr>
          <w:b/>
          <w:bCs/>
          <w:color w:val="0070C0"/>
          <w:sz w:val="16"/>
          <w:szCs w:val="16"/>
        </w:rPr>
        <w:t>Règlement</w:t>
      </w:r>
      <w:r w:rsidRPr="00E316A5">
        <w:rPr>
          <w:b/>
          <w:bCs/>
          <w:color w:val="0070C0"/>
          <w:spacing w:val="-2"/>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2"/>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2"/>
          <w:sz w:val="16"/>
          <w:szCs w:val="16"/>
        </w:rPr>
        <w:t xml:space="preserve"> </w:t>
      </w:r>
      <w:r w:rsidRPr="00E316A5">
        <w:rPr>
          <w:b/>
          <w:bCs/>
          <w:color w:val="0070C0"/>
          <w:sz w:val="16"/>
          <w:szCs w:val="16"/>
        </w:rPr>
        <w:t>drogues</w:t>
      </w:r>
      <w:r w:rsidRPr="00E316A5">
        <w:rPr>
          <w:b/>
          <w:bCs/>
          <w:color w:val="0070C0"/>
          <w:spacing w:val="-3"/>
          <w:sz w:val="16"/>
          <w:szCs w:val="16"/>
        </w:rPr>
        <w:t xml:space="preserve"> </w:t>
      </w:r>
      <w:r w:rsidRPr="00E316A5">
        <w:rPr>
          <w:b/>
          <w:bCs/>
          <w:color w:val="0070C0"/>
          <w:sz w:val="16"/>
          <w:szCs w:val="16"/>
        </w:rPr>
        <w:t>(CE</w:t>
      </w:r>
      <w:r w:rsidRPr="00E316A5">
        <w:rPr>
          <w:b/>
          <w:bCs/>
          <w:color w:val="0070C0"/>
          <w:spacing w:val="-1"/>
          <w:sz w:val="16"/>
          <w:szCs w:val="16"/>
        </w:rPr>
        <w:t xml:space="preserve"> </w:t>
      </w:r>
      <w:r w:rsidRPr="00E316A5">
        <w:rPr>
          <w:b/>
          <w:bCs/>
          <w:color w:val="0070C0"/>
          <w:spacing w:val="-2"/>
          <w:sz w:val="16"/>
          <w:szCs w:val="16"/>
        </w:rPr>
        <w:t>273/2004)</w:t>
      </w:r>
    </w:p>
    <w:p w14:paraId="54349A9E" w14:textId="77777777" w:rsidR="00E316A5" w:rsidRPr="00A07794" w:rsidRDefault="00E316A5" w:rsidP="00A07794">
      <w:pPr>
        <w:spacing w:before="120"/>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drogues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273/2004</w:t>
      </w:r>
      <w:r w:rsidRPr="00E316A5">
        <w:rPr>
          <w:spacing w:val="-2"/>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fabrication</w:t>
      </w:r>
      <w:r w:rsidRPr="00E316A5">
        <w:rPr>
          <w:spacing w:val="-3"/>
          <w:sz w:val="16"/>
          <w:szCs w:val="16"/>
        </w:rPr>
        <w:t xml:space="preserve"> </w:t>
      </w:r>
      <w:r w:rsidRPr="00E316A5">
        <w:rPr>
          <w:sz w:val="16"/>
          <w:szCs w:val="16"/>
        </w:rPr>
        <w:t>et</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mise</w:t>
      </w:r>
      <w:r w:rsidRPr="00E316A5">
        <w:rPr>
          <w:spacing w:val="-2"/>
          <w:sz w:val="16"/>
          <w:szCs w:val="16"/>
        </w:rPr>
        <w:t xml:space="preserve"> </w:t>
      </w:r>
      <w:r w:rsidRPr="00E316A5">
        <w:rPr>
          <w:sz w:val="16"/>
          <w:szCs w:val="16"/>
        </w:rPr>
        <w:t>sur le marché de certaines substances utilisées pour la fabrication illicite de stupéfiants et de substances psychotropes)</w:t>
      </w:r>
      <w:r w:rsidR="00A07794">
        <w:rPr>
          <w:sz w:val="16"/>
          <w:szCs w:val="16"/>
        </w:rPr>
        <w:t>.</w:t>
      </w:r>
    </w:p>
    <w:p w14:paraId="011C8947" w14:textId="77777777" w:rsidR="00A07794" w:rsidRPr="00E316A5" w:rsidRDefault="00A07794" w:rsidP="00E316A5">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77777777" w:rsidR="00A07794" w:rsidRPr="00A07794" w:rsidRDefault="00A07794" w:rsidP="00A07794">
      <w:pPr>
        <w:ind w:left="-567"/>
        <w:rPr>
          <w:sz w:val="16"/>
          <w:szCs w:val="16"/>
        </w:rPr>
      </w:pPr>
      <w:r w:rsidRPr="00A07794">
        <w:rPr>
          <w:sz w:val="16"/>
          <w:szCs w:val="16"/>
        </w:rPr>
        <w:t>Aucune évaluation de la sécurité chimique n'a été effectuée</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492AE121" w14:textId="77777777" w:rsidR="006D500A" w:rsidRDefault="006D500A" w:rsidP="00B520DF">
            <w:pPr>
              <w:rPr>
                <w:sz w:val="16"/>
                <w:szCs w:val="16"/>
              </w:rPr>
            </w:pPr>
          </w:p>
        </w:tc>
      </w:tr>
      <w:tr w:rsidR="006D500A" w14:paraId="78D45168" w14:textId="77777777" w:rsidTr="006D500A">
        <w:tc>
          <w:tcPr>
            <w:tcW w:w="988" w:type="dxa"/>
          </w:tcPr>
          <w:p w14:paraId="53190137" w14:textId="77777777" w:rsidR="006D500A" w:rsidRDefault="00DA1415" w:rsidP="00B520DF">
            <w:pPr>
              <w:rPr>
                <w:sz w:val="16"/>
                <w:szCs w:val="16"/>
              </w:rPr>
            </w:pPr>
            <w:r>
              <w:rPr>
                <w:sz w:val="16"/>
                <w:szCs w:val="16"/>
              </w:rPr>
              <w:t>H315</w:t>
            </w:r>
          </w:p>
          <w:p w14:paraId="01506FBB" w14:textId="77777777" w:rsidR="00DA1415" w:rsidRDefault="00DA1415" w:rsidP="00B520DF">
            <w:pPr>
              <w:rPr>
                <w:sz w:val="16"/>
                <w:szCs w:val="16"/>
              </w:rPr>
            </w:pPr>
          </w:p>
        </w:tc>
        <w:tc>
          <w:tcPr>
            <w:tcW w:w="1701" w:type="dxa"/>
          </w:tcPr>
          <w:p w14:paraId="05DAF6C2" w14:textId="77777777" w:rsidR="006D500A" w:rsidRDefault="00DA1415" w:rsidP="00B520DF">
            <w:pPr>
              <w:rPr>
                <w:sz w:val="16"/>
                <w:szCs w:val="16"/>
              </w:rPr>
            </w:pPr>
            <w:r w:rsidRPr="000D7B3A">
              <w:rPr>
                <w:sz w:val="16"/>
                <w:szCs w:val="16"/>
              </w:rPr>
              <w:t xml:space="preserve">Skin </w:t>
            </w:r>
            <w:proofErr w:type="spellStart"/>
            <w:r w:rsidRPr="000D7B3A">
              <w:rPr>
                <w:sz w:val="16"/>
                <w:szCs w:val="16"/>
              </w:rPr>
              <w:t>Irrit</w:t>
            </w:r>
            <w:proofErr w:type="spellEnd"/>
            <w:r w:rsidRPr="000D7B3A">
              <w:rPr>
                <w:sz w:val="16"/>
                <w:szCs w:val="16"/>
              </w:rPr>
              <w:t>. 2</w:t>
            </w:r>
          </w:p>
        </w:tc>
        <w:tc>
          <w:tcPr>
            <w:tcW w:w="6945" w:type="dxa"/>
          </w:tcPr>
          <w:p w14:paraId="3C392F31" w14:textId="77777777" w:rsidR="006D500A" w:rsidRDefault="00DA1415" w:rsidP="00B520DF">
            <w:pPr>
              <w:rPr>
                <w:sz w:val="16"/>
                <w:szCs w:val="16"/>
              </w:rPr>
            </w:pPr>
            <w:r w:rsidRPr="00DA1415">
              <w:rPr>
                <w:sz w:val="16"/>
                <w:szCs w:val="16"/>
              </w:rPr>
              <w:t>Provoque une irritation cutanée</w:t>
            </w:r>
            <w:r>
              <w:rPr>
                <w:sz w:val="16"/>
                <w:szCs w:val="16"/>
              </w:rPr>
              <w:t>.</w:t>
            </w:r>
          </w:p>
        </w:tc>
      </w:tr>
      <w:tr w:rsidR="006D500A" w14:paraId="40B3AFC8" w14:textId="77777777" w:rsidTr="006D500A">
        <w:tc>
          <w:tcPr>
            <w:tcW w:w="988" w:type="dxa"/>
          </w:tcPr>
          <w:p w14:paraId="0444053C" w14:textId="77777777" w:rsidR="006D500A" w:rsidRDefault="00DA1415" w:rsidP="00B520DF">
            <w:pPr>
              <w:rPr>
                <w:sz w:val="16"/>
                <w:szCs w:val="16"/>
              </w:rPr>
            </w:pPr>
            <w:r>
              <w:rPr>
                <w:sz w:val="16"/>
                <w:szCs w:val="16"/>
              </w:rPr>
              <w:lastRenderedPageBreak/>
              <w:t>H317</w:t>
            </w:r>
          </w:p>
          <w:p w14:paraId="40898B6A" w14:textId="77777777" w:rsidR="00DA1415" w:rsidRDefault="00DA1415" w:rsidP="00B520DF">
            <w:pPr>
              <w:rPr>
                <w:sz w:val="16"/>
                <w:szCs w:val="16"/>
              </w:rPr>
            </w:pPr>
          </w:p>
        </w:tc>
        <w:tc>
          <w:tcPr>
            <w:tcW w:w="1701" w:type="dxa"/>
          </w:tcPr>
          <w:p w14:paraId="77B63952" w14:textId="77777777" w:rsidR="006D500A" w:rsidRDefault="00DA1415" w:rsidP="00B520DF">
            <w:pPr>
              <w:rPr>
                <w:sz w:val="16"/>
                <w:szCs w:val="16"/>
              </w:rPr>
            </w:pPr>
            <w:r>
              <w:rPr>
                <w:sz w:val="16"/>
                <w:szCs w:val="16"/>
              </w:rPr>
              <w:t>Skin Sens 1B</w:t>
            </w:r>
          </w:p>
        </w:tc>
        <w:tc>
          <w:tcPr>
            <w:tcW w:w="6945" w:type="dxa"/>
          </w:tcPr>
          <w:p w14:paraId="24C1FA7F" w14:textId="77777777" w:rsidR="006D500A" w:rsidRDefault="00DA1415" w:rsidP="00B520DF">
            <w:pPr>
              <w:rPr>
                <w:sz w:val="16"/>
                <w:szCs w:val="16"/>
              </w:rPr>
            </w:pPr>
            <w:r w:rsidRPr="00DA1415">
              <w:rPr>
                <w:sz w:val="16"/>
                <w:szCs w:val="16"/>
              </w:rPr>
              <w:t>Peut provoquer une allergie cutanée</w:t>
            </w:r>
            <w:r>
              <w:rPr>
                <w:sz w:val="16"/>
                <w:szCs w:val="16"/>
              </w:rPr>
              <w:t>.</w:t>
            </w:r>
          </w:p>
        </w:tc>
      </w:tr>
      <w:tr w:rsidR="004D1C37" w14:paraId="228236EE" w14:textId="77777777" w:rsidTr="006D500A">
        <w:tc>
          <w:tcPr>
            <w:tcW w:w="988" w:type="dxa"/>
          </w:tcPr>
          <w:p w14:paraId="5148A86E" w14:textId="12744DAB" w:rsidR="004D1C37" w:rsidRDefault="004D1C37" w:rsidP="00B520DF">
            <w:pPr>
              <w:rPr>
                <w:sz w:val="16"/>
                <w:szCs w:val="16"/>
              </w:rPr>
            </w:pPr>
            <w:r>
              <w:rPr>
                <w:sz w:val="16"/>
                <w:szCs w:val="16"/>
              </w:rPr>
              <w:t>H400</w:t>
            </w:r>
          </w:p>
        </w:tc>
        <w:tc>
          <w:tcPr>
            <w:tcW w:w="1701" w:type="dxa"/>
          </w:tcPr>
          <w:p w14:paraId="6B726810" w14:textId="7D8BE924" w:rsidR="004D1C37" w:rsidRDefault="004D1C37" w:rsidP="00B520DF">
            <w:pPr>
              <w:rPr>
                <w:sz w:val="16"/>
                <w:szCs w:val="16"/>
              </w:rPr>
            </w:pPr>
            <w:proofErr w:type="spellStart"/>
            <w:r>
              <w:rPr>
                <w:sz w:val="16"/>
                <w:szCs w:val="16"/>
              </w:rPr>
              <w:t>Aquatic</w:t>
            </w:r>
            <w:proofErr w:type="spellEnd"/>
            <w:r>
              <w:rPr>
                <w:sz w:val="16"/>
                <w:szCs w:val="16"/>
              </w:rPr>
              <w:t xml:space="preserve"> Acute 1</w:t>
            </w:r>
          </w:p>
        </w:tc>
        <w:tc>
          <w:tcPr>
            <w:tcW w:w="6945" w:type="dxa"/>
          </w:tcPr>
          <w:p w14:paraId="5BDFC20E" w14:textId="77777777" w:rsidR="004D1C37" w:rsidRDefault="004D1C37" w:rsidP="004D1C37">
            <w:pPr>
              <w:rPr>
                <w:sz w:val="16"/>
                <w:szCs w:val="16"/>
              </w:rPr>
            </w:pPr>
            <w:r>
              <w:rPr>
                <w:sz w:val="16"/>
                <w:szCs w:val="16"/>
              </w:rPr>
              <w:t>Très toxique pour les organismes aquatiques.</w:t>
            </w:r>
          </w:p>
          <w:p w14:paraId="1F0F216E" w14:textId="74365E16" w:rsidR="004D1C37" w:rsidRDefault="004D1C37" w:rsidP="004D1C37">
            <w:pPr>
              <w:rPr>
                <w:sz w:val="16"/>
                <w:szCs w:val="16"/>
              </w:rPr>
            </w:pPr>
          </w:p>
        </w:tc>
      </w:tr>
      <w:tr w:rsidR="004D1C37" w14:paraId="24BE04A3" w14:textId="77777777" w:rsidTr="006D500A">
        <w:tc>
          <w:tcPr>
            <w:tcW w:w="988" w:type="dxa"/>
          </w:tcPr>
          <w:p w14:paraId="46D71D64" w14:textId="297D4372" w:rsidR="004D1C37" w:rsidRDefault="004D1C37" w:rsidP="00B520DF">
            <w:pPr>
              <w:rPr>
                <w:sz w:val="16"/>
                <w:szCs w:val="16"/>
              </w:rPr>
            </w:pPr>
            <w:r>
              <w:rPr>
                <w:sz w:val="16"/>
                <w:szCs w:val="16"/>
              </w:rPr>
              <w:t>H410</w:t>
            </w:r>
          </w:p>
        </w:tc>
        <w:tc>
          <w:tcPr>
            <w:tcW w:w="1701" w:type="dxa"/>
          </w:tcPr>
          <w:p w14:paraId="458F5F2B" w14:textId="4765E249" w:rsidR="004D1C37" w:rsidRDefault="004D1C37" w:rsidP="00B520DF">
            <w:pPr>
              <w:rPr>
                <w:sz w:val="16"/>
                <w:szCs w:val="16"/>
              </w:rPr>
            </w:pPr>
            <w:proofErr w:type="spellStart"/>
            <w:r>
              <w:rPr>
                <w:sz w:val="16"/>
                <w:szCs w:val="16"/>
              </w:rPr>
              <w:t>Aquatic</w:t>
            </w:r>
            <w:proofErr w:type="spellEnd"/>
            <w:r>
              <w:rPr>
                <w:sz w:val="16"/>
                <w:szCs w:val="16"/>
              </w:rPr>
              <w:t xml:space="preserve"> Chronic 1</w:t>
            </w:r>
          </w:p>
        </w:tc>
        <w:tc>
          <w:tcPr>
            <w:tcW w:w="6945" w:type="dxa"/>
          </w:tcPr>
          <w:p w14:paraId="51079A97" w14:textId="77777777" w:rsidR="004D1C37" w:rsidRDefault="004D1C37" w:rsidP="004D1C37">
            <w:pPr>
              <w:rPr>
                <w:sz w:val="16"/>
                <w:szCs w:val="16"/>
              </w:rPr>
            </w:pPr>
            <w:r w:rsidRPr="004D1C37">
              <w:rPr>
                <w:sz w:val="16"/>
                <w:szCs w:val="16"/>
              </w:rPr>
              <w:t>T</w:t>
            </w:r>
            <w:r>
              <w:rPr>
                <w:sz w:val="16"/>
                <w:szCs w:val="16"/>
              </w:rPr>
              <w:t>rès t</w:t>
            </w:r>
            <w:r w:rsidRPr="004D1C37">
              <w:rPr>
                <w:sz w:val="16"/>
                <w:szCs w:val="16"/>
              </w:rPr>
              <w:t>oxique pour les organismes aquatiques, entraîne des effets néfastes à long terme.</w:t>
            </w:r>
          </w:p>
          <w:p w14:paraId="2842C64B" w14:textId="67BEC699" w:rsidR="004D1C37" w:rsidRDefault="004D1C37" w:rsidP="004D1C37">
            <w:pPr>
              <w:rPr>
                <w:sz w:val="16"/>
                <w:szCs w:val="16"/>
              </w:rPr>
            </w:pPr>
          </w:p>
        </w:tc>
      </w:tr>
      <w:tr w:rsidR="00DA1415" w14:paraId="1AC26E62" w14:textId="77777777" w:rsidTr="006D500A">
        <w:tc>
          <w:tcPr>
            <w:tcW w:w="988" w:type="dxa"/>
          </w:tcPr>
          <w:p w14:paraId="63EBFAB8" w14:textId="77777777" w:rsidR="00DA1415" w:rsidRDefault="00DA1415" w:rsidP="00B520DF">
            <w:pPr>
              <w:rPr>
                <w:sz w:val="16"/>
                <w:szCs w:val="16"/>
              </w:rPr>
            </w:pPr>
            <w:r>
              <w:rPr>
                <w:sz w:val="16"/>
                <w:szCs w:val="16"/>
              </w:rPr>
              <w:t>H411</w:t>
            </w:r>
          </w:p>
          <w:p w14:paraId="6EFE3F48" w14:textId="77777777" w:rsidR="00DA1415" w:rsidRDefault="00DA1415" w:rsidP="00B520DF">
            <w:pPr>
              <w:rPr>
                <w:sz w:val="16"/>
                <w:szCs w:val="16"/>
              </w:rPr>
            </w:pPr>
          </w:p>
        </w:tc>
        <w:tc>
          <w:tcPr>
            <w:tcW w:w="1701" w:type="dxa"/>
          </w:tcPr>
          <w:p w14:paraId="2ACE9037" w14:textId="77777777" w:rsidR="00DA1415" w:rsidRDefault="00DA1415" w:rsidP="00B520DF">
            <w:pPr>
              <w:rPr>
                <w:sz w:val="16"/>
                <w:szCs w:val="16"/>
              </w:rPr>
            </w:pPr>
            <w:proofErr w:type="spellStart"/>
            <w:r>
              <w:rPr>
                <w:sz w:val="16"/>
                <w:szCs w:val="16"/>
              </w:rPr>
              <w:t>Aquatic</w:t>
            </w:r>
            <w:proofErr w:type="spellEnd"/>
            <w:r>
              <w:rPr>
                <w:sz w:val="16"/>
                <w:szCs w:val="16"/>
              </w:rPr>
              <w:t xml:space="preserve"> Chronic 2</w:t>
            </w:r>
          </w:p>
        </w:tc>
        <w:tc>
          <w:tcPr>
            <w:tcW w:w="6945" w:type="dxa"/>
          </w:tcPr>
          <w:p w14:paraId="517F468D" w14:textId="77777777" w:rsidR="00DA1415" w:rsidRDefault="00DA1415" w:rsidP="00B520DF">
            <w:pPr>
              <w:rPr>
                <w:sz w:val="16"/>
                <w:szCs w:val="16"/>
              </w:rPr>
            </w:pPr>
            <w:r w:rsidRPr="00DA1415">
              <w:rPr>
                <w:sz w:val="16"/>
                <w:szCs w:val="16"/>
              </w:rPr>
              <w:t>Toxique pour les organismes aquatiques, entraîne des effets néfastes à long terme</w:t>
            </w:r>
            <w:r w:rsidR="00505EEE">
              <w:rPr>
                <w:sz w:val="16"/>
                <w:szCs w:val="16"/>
              </w:rPr>
              <w:t>.</w:t>
            </w:r>
          </w:p>
        </w:tc>
      </w:tr>
      <w:tr w:rsidR="004D1C37" w14:paraId="7661DFE2" w14:textId="77777777" w:rsidTr="006D500A">
        <w:tc>
          <w:tcPr>
            <w:tcW w:w="988" w:type="dxa"/>
          </w:tcPr>
          <w:p w14:paraId="3547AD8C" w14:textId="08E4C4AC" w:rsidR="004D1C37" w:rsidRDefault="004D1C37" w:rsidP="00B520DF">
            <w:pPr>
              <w:rPr>
                <w:sz w:val="16"/>
                <w:szCs w:val="16"/>
              </w:rPr>
            </w:pPr>
            <w:r>
              <w:rPr>
                <w:sz w:val="16"/>
                <w:szCs w:val="16"/>
              </w:rPr>
              <w:t>H412</w:t>
            </w:r>
          </w:p>
        </w:tc>
        <w:tc>
          <w:tcPr>
            <w:tcW w:w="1701" w:type="dxa"/>
          </w:tcPr>
          <w:p w14:paraId="19D9AEC0" w14:textId="7C7C111D" w:rsidR="004D1C37" w:rsidRDefault="004D1C37" w:rsidP="00B520DF">
            <w:pPr>
              <w:rPr>
                <w:sz w:val="16"/>
                <w:szCs w:val="16"/>
              </w:rPr>
            </w:pPr>
            <w:proofErr w:type="spellStart"/>
            <w:r>
              <w:rPr>
                <w:sz w:val="16"/>
                <w:szCs w:val="16"/>
              </w:rPr>
              <w:t>Aquatic</w:t>
            </w:r>
            <w:proofErr w:type="spellEnd"/>
            <w:r>
              <w:rPr>
                <w:sz w:val="16"/>
                <w:szCs w:val="16"/>
              </w:rPr>
              <w:t xml:space="preserve"> Chronic 3</w:t>
            </w:r>
          </w:p>
        </w:tc>
        <w:tc>
          <w:tcPr>
            <w:tcW w:w="6945" w:type="dxa"/>
          </w:tcPr>
          <w:p w14:paraId="62A1F7D5" w14:textId="09D6A469" w:rsidR="004D1C37" w:rsidRDefault="004D1C37" w:rsidP="00B520DF">
            <w:pPr>
              <w:rPr>
                <w:sz w:val="16"/>
                <w:szCs w:val="16"/>
              </w:rPr>
            </w:pPr>
            <w:r>
              <w:rPr>
                <w:sz w:val="16"/>
                <w:szCs w:val="16"/>
              </w:rPr>
              <w:t>Nocif</w:t>
            </w:r>
            <w:r w:rsidRPr="004D1C37">
              <w:rPr>
                <w:sz w:val="16"/>
                <w:szCs w:val="16"/>
              </w:rPr>
              <w:t xml:space="preserve"> pour les organismes aquatiques, entraîne des effets néfastes à long terme.</w:t>
            </w:r>
          </w:p>
          <w:p w14:paraId="4F11BBE3" w14:textId="5BD9D9A4" w:rsidR="004D1C37" w:rsidRPr="00DA1415" w:rsidRDefault="004D1C37" w:rsidP="00B520DF">
            <w:pPr>
              <w:rPr>
                <w:sz w:val="16"/>
                <w:szCs w:val="16"/>
              </w:rPr>
            </w:pPr>
          </w:p>
        </w:tc>
      </w:tr>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2B62EB">
      <w:headerReference w:type="default" r:id="rId8"/>
      <w:footerReference w:type="default" r:id="rId9"/>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88A9D" w14:textId="77777777" w:rsidR="008121A8" w:rsidRDefault="008121A8" w:rsidP="001F4281">
      <w:r>
        <w:separator/>
      </w:r>
    </w:p>
  </w:endnote>
  <w:endnote w:type="continuationSeparator" w:id="0">
    <w:p w14:paraId="3C60CB9B" w14:textId="77777777" w:rsidR="008121A8" w:rsidRDefault="008121A8"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6EB2" w14:textId="16BE6E69"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r w:rsidR="00106C05">
      <w:rPr>
        <w:sz w:val="16"/>
        <w:szCs w:val="16"/>
      </w:rPr>
      <w:t>/</w:t>
    </w:r>
    <w:r w:rsidR="00EF5121">
      <w:rPr>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65213" w14:textId="77777777" w:rsidR="008121A8" w:rsidRDefault="008121A8" w:rsidP="001F4281">
      <w:r>
        <w:separator/>
      </w:r>
    </w:p>
  </w:footnote>
  <w:footnote w:type="continuationSeparator" w:id="0">
    <w:p w14:paraId="5A26E2A6" w14:textId="77777777" w:rsidR="008121A8" w:rsidRDefault="008121A8"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CEBD" w14:textId="5B132874" w:rsidR="00461CD7" w:rsidRDefault="00F10F70" w:rsidP="00461CD7">
    <w:pPr>
      <w:pStyle w:val="En-tte"/>
      <w:jc w:val="right"/>
      <w:rPr>
        <w:b/>
        <w:bCs/>
        <w:sz w:val="32"/>
        <w:szCs w:val="32"/>
      </w:rPr>
    </w:pPr>
    <w:r>
      <w:rPr>
        <w:b/>
        <w:bCs/>
        <w:sz w:val="16"/>
        <w:szCs w:val="16"/>
      </w:rPr>
      <w:t>05</w:t>
    </w:r>
    <w:r w:rsidR="00461CD7" w:rsidRPr="001F4281">
      <w:rPr>
        <w:b/>
        <w:bCs/>
        <w:sz w:val="16"/>
        <w:szCs w:val="16"/>
      </w:rPr>
      <w:t>-</w:t>
    </w:r>
    <w:r w:rsidR="003011F5">
      <w:rPr>
        <w:b/>
        <w:bCs/>
        <w:sz w:val="16"/>
        <w:szCs w:val="16"/>
      </w:rPr>
      <w:t>0</w:t>
    </w:r>
    <w:r>
      <w:rPr>
        <w:b/>
        <w:bCs/>
        <w:sz w:val="16"/>
        <w:szCs w:val="16"/>
      </w:rPr>
      <w:t>5</w:t>
    </w:r>
    <w:r w:rsidR="00461CD7" w:rsidRPr="001F4281">
      <w:rPr>
        <w:b/>
        <w:bCs/>
        <w:sz w:val="16"/>
        <w:szCs w:val="16"/>
      </w:rPr>
      <w:t>-2</w:t>
    </w:r>
    <w:r w:rsidR="003011F5">
      <w:rPr>
        <w:b/>
        <w:bCs/>
        <w:sz w:val="16"/>
        <w:szCs w:val="16"/>
      </w:rPr>
      <w:t>6</w:t>
    </w:r>
  </w:p>
  <w:p w14:paraId="121534EE" w14:textId="1DB8DAB2" w:rsidR="001F4281" w:rsidRPr="001F4281" w:rsidRDefault="00F10F70" w:rsidP="00461CD7">
    <w:pPr>
      <w:pStyle w:val="En-tte"/>
      <w:jc w:val="center"/>
      <w:rPr>
        <w:b/>
        <w:bCs/>
        <w:sz w:val="32"/>
        <w:szCs w:val="32"/>
      </w:rPr>
    </w:pPr>
    <w:r>
      <w:rPr>
        <w:b/>
        <w:bCs/>
        <w:sz w:val="32"/>
        <w:szCs w:val="32"/>
      </w:rPr>
      <w:t>FLEUR DE BANANIER</w:t>
    </w:r>
    <w:r w:rsidR="001F4281" w:rsidRPr="001F4281">
      <w:rPr>
        <w:b/>
        <w:bCs/>
        <w:sz w:val="32"/>
        <w:szCs w:val="32"/>
      </w:rPr>
      <w:t xml:space="preserve"> </w:t>
    </w:r>
    <w:r w:rsidR="00152E7B">
      <w:rPr>
        <w:b/>
        <w:bCs/>
        <w:sz w:val="32"/>
        <w:szCs w:val="32"/>
      </w:rPr>
      <w:t>7</w:t>
    </w:r>
    <w:r w:rsidR="001F4281" w:rsidRPr="001F4281">
      <w:rPr>
        <w:b/>
        <w:bCs/>
        <w:sz w:val="32"/>
        <w:szCs w:val="32"/>
      </w:rPr>
      <w:t>%</w:t>
    </w:r>
    <w:r w:rsidR="003011F5">
      <w:rPr>
        <w:b/>
        <w:bCs/>
        <w:sz w:val="32"/>
        <w:szCs w:val="32"/>
      </w:rPr>
      <w:t xml:space="preserve"> </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4FC863CA" w14:textId="77777777" w:rsidR="001F4281" w:rsidRDefault="001F4281" w:rsidP="00461CD7">
    <w:pPr>
      <w:pStyle w:val="En-tte"/>
      <w:jc w:val="center"/>
      <w:rPr>
        <w:spacing w:val="40"/>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E4A90"/>
    <w:multiLevelType w:val="multilevel"/>
    <w:tmpl w:val="5D3C1FF6"/>
    <w:lvl w:ilvl="0">
      <w:start w:val="6"/>
      <w:numFmt w:val="decimal"/>
      <w:lvlText w:val="%1"/>
      <w:lvlJc w:val="left"/>
      <w:pPr>
        <w:ind w:left="456" w:hanging="445"/>
      </w:pPr>
      <w:rPr>
        <w:rFonts w:hint="default"/>
        <w:lang w:val="fr-FR" w:eastAsia="en-US" w:bidi="ar-SA"/>
      </w:rPr>
    </w:lvl>
    <w:lvl w:ilvl="1">
      <w:start w:val="1"/>
      <w:numFmt w:val="decimal"/>
      <w:lvlText w:val="%1.%2"/>
      <w:lvlJc w:val="left"/>
      <w:pPr>
        <w:ind w:left="456" w:hanging="445"/>
      </w:pPr>
      <w:rPr>
        <w:rFonts w:hint="default"/>
        <w:lang w:val="fr-FR" w:eastAsia="en-US" w:bidi="ar-SA"/>
      </w:rPr>
    </w:lvl>
    <w:lvl w:ilvl="2">
      <w:start w:val="1"/>
      <w:numFmt w:val="decimal"/>
      <w:lvlText w:val="%1.%2.%3."/>
      <w:lvlJc w:val="left"/>
      <w:pPr>
        <w:ind w:left="456" w:hanging="445"/>
      </w:pPr>
      <w:rPr>
        <w:rFonts w:ascii="Arial" w:eastAsia="Arial" w:hAnsi="Arial" w:cs="Arial" w:hint="default"/>
        <w:b/>
        <w:bCs/>
        <w:i w:val="0"/>
        <w:iCs w:val="0"/>
        <w:color w:val="0070C0"/>
        <w:spacing w:val="0"/>
        <w:w w:val="100"/>
        <w:sz w:val="16"/>
        <w:szCs w:val="16"/>
        <w:lang w:val="fr-FR" w:eastAsia="en-US" w:bidi="ar-SA"/>
      </w:rPr>
    </w:lvl>
    <w:lvl w:ilvl="3">
      <w:numFmt w:val="bullet"/>
      <w:lvlText w:val="•"/>
      <w:lvlJc w:val="left"/>
      <w:pPr>
        <w:ind w:left="3511" w:hanging="445"/>
      </w:pPr>
      <w:rPr>
        <w:rFonts w:hint="default"/>
        <w:lang w:val="fr-FR" w:eastAsia="en-US" w:bidi="ar-SA"/>
      </w:rPr>
    </w:lvl>
    <w:lvl w:ilvl="4">
      <w:numFmt w:val="bullet"/>
      <w:lvlText w:val="•"/>
      <w:lvlJc w:val="left"/>
      <w:pPr>
        <w:ind w:left="4528" w:hanging="445"/>
      </w:pPr>
      <w:rPr>
        <w:rFonts w:hint="default"/>
        <w:lang w:val="fr-FR" w:eastAsia="en-US" w:bidi="ar-SA"/>
      </w:rPr>
    </w:lvl>
    <w:lvl w:ilvl="5">
      <w:numFmt w:val="bullet"/>
      <w:lvlText w:val="•"/>
      <w:lvlJc w:val="left"/>
      <w:pPr>
        <w:ind w:left="5546" w:hanging="445"/>
      </w:pPr>
      <w:rPr>
        <w:rFonts w:hint="default"/>
        <w:lang w:val="fr-FR" w:eastAsia="en-US" w:bidi="ar-SA"/>
      </w:rPr>
    </w:lvl>
    <w:lvl w:ilvl="6">
      <w:numFmt w:val="bullet"/>
      <w:lvlText w:val="•"/>
      <w:lvlJc w:val="left"/>
      <w:pPr>
        <w:ind w:left="6563" w:hanging="445"/>
      </w:pPr>
      <w:rPr>
        <w:rFonts w:hint="default"/>
        <w:lang w:val="fr-FR" w:eastAsia="en-US" w:bidi="ar-SA"/>
      </w:rPr>
    </w:lvl>
    <w:lvl w:ilvl="7">
      <w:numFmt w:val="bullet"/>
      <w:lvlText w:val="•"/>
      <w:lvlJc w:val="left"/>
      <w:pPr>
        <w:ind w:left="7580" w:hanging="445"/>
      </w:pPr>
      <w:rPr>
        <w:rFonts w:hint="default"/>
        <w:lang w:val="fr-FR" w:eastAsia="en-US" w:bidi="ar-SA"/>
      </w:rPr>
    </w:lvl>
    <w:lvl w:ilvl="8">
      <w:numFmt w:val="bullet"/>
      <w:lvlText w:val="•"/>
      <w:lvlJc w:val="left"/>
      <w:pPr>
        <w:ind w:left="8597" w:hanging="445"/>
      </w:pPr>
      <w:rPr>
        <w:rFonts w:hint="default"/>
        <w:lang w:val="fr-FR" w:eastAsia="en-US" w:bidi="ar-SA"/>
      </w:rPr>
    </w:lvl>
  </w:abstractNum>
  <w:abstractNum w:abstractNumId="1"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2" w15:restartNumberingAfterBreak="0">
    <w:nsid w:val="266B1D52"/>
    <w:multiLevelType w:val="multilevel"/>
    <w:tmpl w:val="EE827E1C"/>
    <w:lvl w:ilvl="0">
      <w:start w:val="15"/>
      <w:numFmt w:val="decimal"/>
      <w:lvlText w:val="%1"/>
      <w:lvlJc w:val="left"/>
      <w:pPr>
        <w:ind w:left="653" w:hanging="534"/>
      </w:pPr>
      <w:rPr>
        <w:rFonts w:hint="default"/>
        <w:lang w:val="fr-FR" w:eastAsia="en-US" w:bidi="ar-SA"/>
      </w:rPr>
    </w:lvl>
    <w:lvl w:ilvl="1">
      <w:start w:val="1"/>
      <w:numFmt w:val="decimal"/>
      <w:lvlText w:val="%1.%2"/>
      <w:lvlJc w:val="left"/>
      <w:pPr>
        <w:ind w:left="653" w:hanging="534"/>
      </w:pPr>
      <w:rPr>
        <w:rFonts w:hint="default"/>
        <w:lang w:val="fr-FR" w:eastAsia="en-US" w:bidi="ar-SA"/>
      </w:rPr>
    </w:lvl>
    <w:lvl w:ilvl="2">
      <w:start w:val="1"/>
      <w:numFmt w:val="decimal"/>
      <w:lvlText w:val="%1.%2.%3."/>
      <w:lvlJc w:val="left"/>
      <w:pPr>
        <w:ind w:left="653" w:hanging="534"/>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abstractNum w:abstractNumId="3" w15:restartNumberingAfterBreak="0">
    <w:nsid w:val="68ED1C62"/>
    <w:multiLevelType w:val="multilevel"/>
    <w:tmpl w:val="2DD2448E"/>
    <w:lvl w:ilvl="0">
      <w:start w:val="11"/>
      <w:numFmt w:val="decimal"/>
      <w:lvlText w:val="%1"/>
      <w:lvlJc w:val="left"/>
      <w:pPr>
        <w:ind w:left="545" w:hanging="534"/>
      </w:pPr>
      <w:rPr>
        <w:rFonts w:hint="default"/>
        <w:lang w:val="fr-FR" w:eastAsia="en-US" w:bidi="ar-SA"/>
      </w:rPr>
    </w:lvl>
    <w:lvl w:ilvl="1">
      <w:start w:val="2"/>
      <w:numFmt w:val="decimal"/>
      <w:lvlText w:val="%1.%2"/>
      <w:lvlJc w:val="left"/>
      <w:pPr>
        <w:ind w:left="545" w:hanging="534"/>
      </w:pPr>
      <w:rPr>
        <w:rFonts w:hint="default"/>
        <w:lang w:val="fr-FR" w:eastAsia="en-US" w:bidi="ar-SA"/>
      </w:rPr>
    </w:lvl>
    <w:lvl w:ilvl="2">
      <w:start w:val="1"/>
      <w:numFmt w:val="decimal"/>
      <w:lvlText w:val="%1.%2.%3."/>
      <w:lvlJc w:val="left"/>
      <w:pPr>
        <w:ind w:left="545" w:hanging="534"/>
      </w:pPr>
      <w:rPr>
        <w:rFonts w:ascii="Arial" w:eastAsia="Arial" w:hAnsi="Arial" w:cs="Arial" w:hint="default"/>
        <w:b/>
        <w:bCs/>
        <w:i w:val="0"/>
        <w:iCs w:val="0"/>
        <w:color w:val="0070C0"/>
        <w:spacing w:val="0"/>
        <w:w w:val="100"/>
        <w:sz w:val="16"/>
        <w:szCs w:val="16"/>
        <w:lang w:val="fr-FR" w:eastAsia="en-US" w:bidi="ar-SA"/>
      </w:rPr>
    </w:lvl>
    <w:lvl w:ilvl="3">
      <w:numFmt w:val="bullet"/>
      <w:lvlText w:val="•"/>
      <w:lvlJc w:val="left"/>
      <w:pPr>
        <w:ind w:left="3567" w:hanging="534"/>
      </w:pPr>
      <w:rPr>
        <w:rFonts w:hint="default"/>
        <w:lang w:val="fr-FR" w:eastAsia="en-US" w:bidi="ar-SA"/>
      </w:rPr>
    </w:lvl>
    <w:lvl w:ilvl="4">
      <w:numFmt w:val="bullet"/>
      <w:lvlText w:val="•"/>
      <w:lvlJc w:val="left"/>
      <w:pPr>
        <w:ind w:left="4576" w:hanging="534"/>
      </w:pPr>
      <w:rPr>
        <w:rFonts w:hint="default"/>
        <w:lang w:val="fr-FR" w:eastAsia="en-US" w:bidi="ar-SA"/>
      </w:rPr>
    </w:lvl>
    <w:lvl w:ilvl="5">
      <w:numFmt w:val="bullet"/>
      <w:lvlText w:val="•"/>
      <w:lvlJc w:val="left"/>
      <w:pPr>
        <w:ind w:left="5586" w:hanging="534"/>
      </w:pPr>
      <w:rPr>
        <w:rFonts w:hint="default"/>
        <w:lang w:val="fr-FR" w:eastAsia="en-US" w:bidi="ar-SA"/>
      </w:rPr>
    </w:lvl>
    <w:lvl w:ilvl="6">
      <w:numFmt w:val="bullet"/>
      <w:lvlText w:val="•"/>
      <w:lvlJc w:val="left"/>
      <w:pPr>
        <w:ind w:left="6595" w:hanging="534"/>
      </w:pPr>
      <w:rPr>
        <w:rFonts w:hint="default"/>
        <w:lang w:val="fr-FR" w:eastAsia="en-US" w:bidi="ar-SA"/>
      </w:rPr>
    </w:lvl>
    <w:lvl w:ilvl="7">
      <w:numFmt w:val="bullet"/>
      <w:lvlText w:val="•"/>
      <w:lvlJc w:val="left"/>
      <w:pPr>
        <w:ind w:left="7604" w:hanging="534"/>
      </w:pPr>
      <w:rPr>
        <w:rFonts w:hint="default"/>
        <w:lang w:val="fr-FR" w:eastAsia="en-US" w:bidi="ar-SA"/>
      </w:rPr>
    </w:lvl>
    <w:lvl w:ilvl="8">
      <w:numFmt w:val="bullet"/>
      <w:lvlText w:val="•"/>
      <w:lvlJc w:val="left"/>
      <w:pPr>
        <w:ind w:left="8613" w:hanging="534"/>
      </w:pPr>
      <w:rPr>
        <w:rFonts w:hint="default"/>
        <w:lang w:val="fr-FR" w:eastAsia="en-US" w:bidi="ar-SA"/>
      </w:rPr>
    </w:lvl>
  </w:abstractNum>
  <w:num w:numId="1" w16cid:durableId="484594153">
    <w:abstractNumId w:val="1"/>
  </w:num>
  <w:num w:numId="2" w16cid:durableId="994841274">
    <w:abstractNumId w:val="2"/>
  </w:num>
  <w:num w:numId="3" w16cid:durableId="38476176">
    <w:abstractNumId w:val="0"/>
  </w:num>
  <w:num w:numId="4" w16cid:durableId="1229458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20AEC"/>
    <w:rsid w:val="00030A3C"/>
    <w:rsid w:val="00083285"/>
    <w:rsid w:val="000C485D"/>
    <w:rsid w:val="000D7B3A"/>
    <w:rsid w:val="000E3B2C"/>
    <w:rsid w:val="000E559A"/>
    <w:rsid w:val="000E5BC5"/>
    <w:rsid w:val="001018D9"/>
    <w:rsid w:val="00104FD0"/>
    <w:rsid w:val="00106C05"/>
    <w:rsid w:val="00123E65"/>
    <w:rsid w:val="00124124"/>
    <w:rsid w:val="00127F22"/>
    <w:rsid w:val="00152E7B"/>
    <w:rsid w:val="00154FF6"/>
    <w:rsid w:val="00167055"/>
    <w:rsid w:val="001A68F5"/>
    <w:rsid w:val="001F377B"/>
    <w:rsid w:val="001F4281"/>
    <w:rsid w:val="002055FE"/>
    <w:rsid w:val="0021534F"/>
    <w:rsid w:val="00231E72"/>
    <w:rsid w:val="00291C6A"/>
    <w:rsid w:val="002A2BA1"/>
    <w:rsid w:val="002B11EF"/>
    <w:rsid w:val="002B2844"/>
    <w:rsid w:val="002B62EB"/>
    <w:rsid w:val="002D02EE"/>
    <w:rsid w:val="002F1079"/>
    <w:rsid w:val="002F7FB7"/>
    <w:rsid w:val="003011F5"/>
    <w:rsid w:val="0030751D"/>
    <w:rsid w:val="00311BFC"/>
    <w:rsid w:val="00387DED"/>
    <w:rsid w:val="003B2804"/>
    <w:rsid w:val="003C6023"/>
    <w:rsid w:val="003E25EE"/>
    <w:rsid w:val="00420A15"/>
    <w:rsid w:val="00420E79"/>
    <w:rsid w:val="0042354B"/>
    <w:rsid w:val="00443223"/>
    <w:rsid w:val="00454961"/>
    <w:rsid w:val="00461CD7"/>
    <w:rsid w:val="00465767"/>
    <w:rsid w:val="004911E6"/>
    <w:rsid w:val="004916E5"/>
    <w:rsid w:val="004C14D2"/>
    <w:rsid w:val="004D1C37"/>
    <w:rsid w:val="00505EEE"/>
    <w:rsid w:val="005508F1"/>
    <w:rsid w:val="00577227"/>
    <w:rsid w:val="005F43FC"/>
    <w:rsid w:val="00615C75"/>
    <w:rsid w:val="00617A26"/>
    <w:rsid w:val="00646908"/>
    <w:rsid w:val="00650E52"/>
    <w:rsid w:val="006556F2"/>
    <w:rsid w:val="00656E5C"/>
    <w:rsid w:val="006946A8"/>
    <w:rsid w:val="006965F8"/>
    <w:rsid w:val="006B4EF1"/>
    <w:rsid w:val="006B6EBA"/>
    <w:rsid w:val="006D494B"/>
    <w:rsid w:val="006D500A"/>
    <w:rsid w:val="006D7C02"/>
    <w:rsid w:val="00711548"/>
    <w:rsid w:val="007207E9"/>
    <w:rsid w:val="007407CD"/>
    <w:rsid w:val="007416B2"/>
    <w:rsid w:val="00760912"/>
    <w:rsid w:val="007770A7"/>
    <w:rsid w:val="007C0BDF"/>
    <w:rsid w:val="007D1FD4"/>
    <w:rsid w:val="007D27BD"/>
    <w:rsid w:val="007D2FC1"/>
    <w:rsid w:val="00806EE5"/>
    <w:rsid w:val="008121A8"/>
    <w:rsid w:val="00816CD4"/>
    <w:rsid w:val="008467B7"/>
    <w:rsid w:val="00855434"/>
    <w:rsid w:val="00862A4C"/>
    <w:rsid w:val="00880574"/>
    <w:rsid w:val="008B4843"/>
    <w:rsid w:val="008B52EC"/>
    <w:rsid w:val="008E5D39"/>
    <w:rsid w:val="00900823"/>
    <w:rsid w:val="0099787B"/>
    <w:rsid w:val="009C5D8C"/>
    <w:rsid w:val="00A07794"/>
    <w:rsid w:val="00A53721"/>
    <w:rsid w:val="00A567DE"/>
    <w:rsid w:val="00A618B4"/>
    <w:rsid w:val="00A80055"/>
    <w:rsid w:val="00A80DFC"/>
    <w:rsid w:val="00A919F5"/>
    <w:rsid w:val="00A93C08"/>
    <w:rsid w:val="00AA27FB"/>
    <w:rsid w:val="00AA59BA"/>
    <w:rsid w:val="00AB2282"/>
    <w:rsid w:val="00AB4651"/>
    <w:rsid w:val="00AE2DF0"/>
    <w:rsid w:val="00AF0FB9"/>
    <w:rsid w:val="00B40C2E"/>
    <w:rsid w:val="00B44DF3"/>
    <w:rsid w:val="00B520DF"/>
    <w:rsid w:val="00B536C0"/>
    <w:rsid w:val="00B54DC4"/>
    <w:rsid w:val="00B92598"/>
    <w:rsid w:val="00B97735"/>
    <w:rsid w:val="00BF765C"/>
    <w:rsid w:val="00C1298B"/>
    <w:rsid w:val="00C20DF9"/>
    <w:rsid w:val="00C27727"/>
    <w:rsid w:val="00C41CCD"/>
    <w:rsid w:val="00C731C4"/>
    <w:rsid w:val="00C954E1"/>
    <w:rsid w:val="00CB4E4B"/>
    <w:rsid w:val="00CD3AA0"/>
    <w:rsid w:val="00D04326"/>
    <w:rsid w:val="00D15E75"/>
    <w:rsid w:val="00D26B22"/>
    <w:rsid w:val="00D339FF"/>
    <w:rsid w:val="00DA1415"/>
    <w:rsid w:val="00DC16F2"/>
    <w:rsid w:val="00DD29FC"/>
    <w:rsid w:val="00E02F4D"/>
    <w:rsid w:val="00E04817"/>
    <w:rsid w:val="00E04C36"/>
    <w:rsid w:val="00E316A5"/>
    <w:rsid w:val="00E42A6D"/>
    <w:rsid w:val="00E52612"/>
    <w:rsid w:val="00E5577D"/>
    <w:rsid w:val="00E80564"/>
    <w:rsid w:val="00E80A2B"/>
    <w:rsid w:val="00EB5287"/>
    <w:rsid w:val="00EC15DD"/>
    <w:rsid w:val="00EE02F2"/>
    <w:rsid w:val="00EE23C2"/>
    <w:rsid w:val="00EF13E7"/>
    <w:rsid w:val="00EF5121"/>
    <w:rsid w:val="00F0235E"/>
    <w:rsid w:val="00F07D40"/>
    <w:rsid w:val="00F10F70"/>
    <w:rsid w:val="00F2702C"/>
    <w:rsid w:val="00F30A58"/>
    <w:rsid w:val="00F41D84"/>
    <w:rsid w:val="00F4376D"/>
    <w:rsid w:val="00F73FD5"/>
    <w:rsid w:val="00FD08D2"/>
    <w:rsid w:val="00FD2006"/>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BA1"/>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3685-B728-4F86-98EB-D40DBDC9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2748</Words>
  <Characters>15119</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3</cp:revision>
  <dcterms:created xsi:type="dcterms:W3CDTF">2026-05-05T08:16:00Z</dcterms:created>
  <dcterms:modified xsi:type="dcterms:W3CDTF">2026-05-05T08:20:00Z</dcterms:modified>
</cp:coreProperties>
</file>