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DE171E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85006">
        <w:rPr>
          <w:b/>
          <w:bCs/>
          <w:sz w:val="16"/>
          <w:szCs w:val="16"/>
        </w:rPr>
        <w:t>MANDARINE GIVRÉE</w:t>
      </w:r>
      <w:r w:rsidR="00EF13E7">
        <w:rPr>
          <w:b/>
          <w:bCs/>
          <w:sz w:val="16"/>
          <w:szCs w:val="16"/>
        </w:rPr>
        <w:t xml:space="preserve"> </w:t>
      </w:r>
      <w:r w:rsidR="007F4F71">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4B65" w14:paraId="7B250B48" w14:textId="77777777" w:rsidTr="005C4B65">
        <w:tc>
          <w:tcPr>
            <w:tcW w:w="6658" w:type="dxa"/>
          </w:tcPr>
          <w:p w14:paraId="524D2820" w14:textId="084E0448" w:rsidR="005C4B65" w:rsidRPr="00513CAC" w:rsidRDefault="002032C8" w:rsidP="00BA77B1">
            <w:pPr>
              <w:rPr>
                <w:sz w:val="16"/>
                <w:szCs w:val="16"/>
              </w:rPr>
            </w:pPr>
            <w:r>
              <w:rPr>
                <w:sz w:val="16"/>
                <w:szCs w:val="16"/>
              </w:rPr>
              <w:t>-</w:t>
            </w:r>
          </w:p>
        </w:tc>
        <w:tc>
          <w:tcPr>
            <w:tcW w:w="2404" w:type="dxa"/>
          </w:tcPr>
          <w:p w14:paraId="750926DE" w14:textId="527181DB" w:rsidR="005C4B65" w:rsidRPr="00513CAC" w:rsidRDefault="005C4B65" w:rsidP="00BA77B1">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7088B7E" w14:textId="3406FC46" w:rsidR="005C4B65" w:rsidRPr="002B62EB" w:rsidRDefault="002032C8"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497"/>
      </w:tblGrid>
      <w:tr w:rsidR="005C4B65" w14:paraId="023A9EB0" w14:textId="77777777" w:rsidTr="005C4B65">
        <w:tc>
          <w:tcPr>
            <w:tcW w:w="1565" w:type="dxa"/>
          </w:tcPr>
          <w:p w14:paraId="18AE2D1D" w14:textId="5BF1008E" w:rsidR="005C4B65" w:rsidRDefault="002032C8" w:rsidP="00BA77B1">
            <w:pPr>
              <w:rPr>
                <w:sz w:val="16"/>
                <w:szCs w:val="16"/>
              </w:rPr>
            </w:pPr>
            <w:r>
              <w:rPr>
                <w:sz w:val="16"/>
                <w:szCs w:val="16"/>
              </w:rPr>
              <w:t>-</w:t>
            </w:r>
          </w:p>
        </w:tc>
        <w:tc>
          <w:tcPr>
            <w:tcW w:w="7497" w:type="dxa"/>
          </w:tcPr>
          <w:p w14:paraId="6D055FD7" w14:textId="0B08D32A" w:rsidR="005C4B65" w:rsidRDefault="005C4B65" w:rsidP="00BA77B1">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0AEF1A91" w:rsidR="00D04326" w:rsidRPr="00386FAC" w:rsidRDefault="00B520DF" w:rsidP="00386FAC">
      <w:pPr>
        <w:ind w:left="-567"/>
        <w:rPr>
          <w:sz w:val="16"/>
          <w:szCs w:val="16"/>
          <w:lang w:val="en-GB"/>
        </w:rPr>
      </w:pPr>
      <w:r w:rsidRPr="00386FAC">
        <w:rPr>
          <w:sz w:val="16"/>
          <w:szCs w:val="16"/>
          <w:lang w:val="en-GB"/>
        </w:rPr>
        <w:t xml:space="preserve">EUH208 </w:t>
      </w:r>
      <w:r w:rsidRPr="00386FAC">
        <w:rPr>
          <w:b/>
          <w:bCs/>
          <w:sz w:val="16"/>
          <w:szCs w:val="16"/>
          <w:lang w:val="en-GB"/>
        </w:rPr>
        <w:t>Contient</w:t>
      </w:r>
      <w:r w:rsidR="00D5281D" w:rsidRPr="00386FAC">
        <w:rPr>
          <w:b/>
          <w:bCs/>
          <w:sz w:val="16"/>
          <w:szCs w:val="16"/>
          <w:lang w:val="en-GB"/>
        </w:rPr>
        <w:t> :</w:t>
      </w:r>
      <w:r w:rsidR="00386FAC" w:rsidRPr="00386FAC">
        <w:rPr>
          <w:sz w:val="16"/>
          <w:szCs w:val="16"/>
          <w:lang w:val="en-GB"/>
        </w:rPr>
        <w:t xml:space="preserve"> </w:t>
      </w:r>
      <w:r w:rsidR="00386FAC" w:rsidRPr="00386FAC">
        <w:rPr>
          <w:sz w:val="16"/>
          <w:szCs w:val="16"/>
          <w:lang w:val="en-GB"/>
        </w:rPr>
        <w:t>Orange oil</w:t>
      </w:r>
      <w:r w:rsidR="00815F8D" w:rsidRPr="00386FAC">
        <w:rPr>
          <w:sz w:val="16"/>
          <w:szCs w:val="16"/>
          <w:lang w:val="en-GB"/>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86FAC" w:rsidRPr="00386FAC" w14:paraId="1648C08B" w14:textId="77777777" w:rsidTr="00727782">
        <w:trPr>
          <w:trHeight w:val="769"/>
        </w:trPr>
        <w:tc>
          <w:tcPr>
            <w:tcW w:w="2547" w:type="dxa"/>
          </w:tcPr>
          <w:p w14:paraId="1C5E483E" w14:textId="77777777" w:rsidR="00386FAC" w:rsidRPr="00386FAC" w:rsidRDefault="00386FAC" w:rsidP="00386FAC">
            <w:pPr>
              <w:rPr>
                <w:sz w:val="16"/>
                <w:szCs w:val="16"/>
              </w:rPr>
            </w:pPr>
            <w:r w:rsidRPr="00386FAC">
              <w:rPr>
                <w:sz w:val="16"/>
                <w:szCs w:val="16"/>
              </w:rPr>
              <w:t>Orange oil</w:t>
            </w:r>
          </w:p>
          <w:p w14:paraId="26353332" w14:textId="4A57C3A9" w:rsidR="00386FAC" w:rsidRPr="00386FAC" w:rsidRDefault="00386FAC" w:rsidP="00386FAC">
            <w:pPr>
              <w:rPr>
                <w:sz w:val="16"/>
                <w:szCs w:val="16"/>
                <w:lang w:val="en-GB"/>
              </w:rPr>
            </w:pPr>
          </w:p>
        </w:tc>
        <w:tc>
          <w:tcPr>
            <w:tcW w:w="1417" w:type="dxa"/>
          </w:tcPr>
          <w:p w14:paraId="61F9CD8B" w14:textId="1CF65387" w:rsidR="00386FAC" w:rsidRPr="00815F8D" w:rsidRDefault="00386FAC" w:rsidP="00F07D40">
            <w:pPr>
              <w:jc w:val="center"/>
              <w:rPr>
                <w:sz w:val="16"/>
                <w:szCs w:val="16"/>
                <w:lang w:val="en-GB"/>
              </w:rPr>
            </w:pPr>
            <w:r w:rsidRPr="00386FAC">
              <w:rPr>
                <w:sz w:val="16"/>
                <w:szCs w:val="16"/>
                <w:lang w:val="en-GB"/>
              </w:rPr>
              <w:t>8008-57-9</w:t>
            </w:r>
          </w:p>
        </w:tc>
        <w:tc>
          <w:tcPr>
            <w:tcW w:w="1472" w:type="dxa"/>
          </w:tcPr>
          <w:p w14:paraId="474F392B" w14:textId="38833B89" w:rsidR="00386FAC" w:rsidRPr="00815F8D" w:rsidRDefault="00386FAC" w:rsidP="00F07D40">
            <w:pPr>
              <w:jc w:val="center"/>
              <w:rPr>
                <w:sz w:val="16"/>
                <w:szCs w:val="16"/>
                <w:lang w:val="en-GB"/>
              </w:rPr>
            </w:pPr>
            <w:r w:rsidRPr="00386FAC">
              <w:rPr>
                <w:sz w:val="16"/>
                <w:szCs w:val="16"/>
                <w:lang w:val="en-GB"/>
              </w:rPr>
              <w:t>232-433-8</w:t>
            </w:r>
          </w:p>
        </w:tc>
        <w:tc>
          <w:tcPr>
            <w:tcW w:w="1363" w:type="dxa"/>
          </w:tcPr>
          <w:p w14:paraId="45510122" w14:textId="09113AE9" w:rsidR="00386FAC" w:rsidRDefault="00386FAC" w:rsidP="00A77D5B">
            <w:pPr>
              <w:jc w:val="center"/>
              <w:rPr>
                <w:sz w:val="16"/>
                <w:szCs w:val="16"/>
                <w:lang w:val="en-GB"/>
              </w:rPr>
            </w:pPr>
            <w:r>
              <w:rPr>
                <w:sz w:val="16"/>
                <w:szCs w:val="16"/>
                <w:lang w:val="en-GB"/>
              </w:rPr>
              <w:t>0.</w:t>
            </w:r>
            <w:r w:rsidR="000F5EEB">
              <w:rPr>
                <w:sz w:val="16"/>
                <w:szCs w:val="16"/>
                <w:lang w:val="en-GB"/>
              </w:rPr>
              <w:t>14</w:t>
            </w:r>
            <w:r>
              <w:rPr>
                <w:sz w:val="16"/>
                <w:szCs w:val="16"/>
                <w:lang w:val="en-GB"/>
              </w:rPr>
              <w:t>-0.</w:t>
            </w:r>
            <w:r w:rsidR="000F5EEB">
              <w:rPr>
                <w:sz w:val="16"/>
                <w:szCs w:val="16"/>
                <w:lang w:val="en-GB"/>
              </w:rPr>
              <w:t>28</w:t>
            </w:r>
          </w:p>
        </w:tc>
        <w:tc>
          <w:tcPr>
            <w:tcW w:w="2835" w:type="dxa"/>
          </w:tcPr>
          <w:p w14:paraId="5C9B6837" w14:textId="77777777" w:rsidR="00386FAC" w:rsidRDefault="00386FAC" w:rsidP="00386FAC">
            <w:pPr>
              <w:rPr>
                <w:sz w:val="16"/>
                <w:szCs w:val="16"/>
                <w:lang w:val="fr-BE"/>
              </w:rPr>
            </w:pPr>
            <w:r w:rsidRPr="00386FAC">
              <w:rPr>
                <w:sz w:val="16"/>
                <w:szCs w:val="16"/>
                <w:lang w:val="fr-BE"/>
              </w:rPr>
              <w:t xml:space="preserve">Flam. Liq. 3, H226 </w:t>
            </w:r>
          </w:p>
          <w:p w14:paraId="1E84DC06" w14:textId="77777777" w:rsidR="00386FAC" w:rsidRDefault="00386FAC" w:rsidP="00386FAC">
            <w:pPr>
              <w:rPr>
                <w:sz w:val="16"/>
                <w:szCs w:val="16"/>
                <w:lang w:val="fr-BE"/>
              </w:rPr>
            </w:pPr>
            <w:r w:rsidRPr="00386FAC">
              <w:rPr>
                <w:sz w:val="16"/>
                <w:szCs w:val="16"/>
                <w:lang w:val="fr-BE"/>
              </w:rPr>
              <w:t xml:space="preserve">Skin Irrit. 2, H315 </w:t>
            </w:r>
          </w:p>
          <w:p w14:paraId="240DB544" w14:textId="77777777" w:rsidR="00386FAC" w:rsidRDefault="00386FAC" w:rsidP="00386FAC">
            <w:pPr>
              <w:rPr>
                <w:sz w:val="16"/>
                <w:szCs w:val="16"/>
                <w:lang w:val="fr-BE"/>
              </w:rPr>
            </w:pPr>
            <w:r w:rsidRPr="00386FAC">
              <w:rPr>
                <w:sz w:val="16"/>
                <w:szCs w:val="16"/>
                <w:lang w:val="fr-BE"/>
              </w:rPr>
              <w:t xml:space="preserve">Skin Sens. 1, H317 </w:t>
            </w:r>
          </w:p>
          <w:p w14:paraId="2BF9E7D7" w14:textId="69F9826E" w:rsidR="00386FAC" w:rsidRPr="00386FAC" w:rsidRDefault="00386FAC" w:rsidP="00386FAC">
            <w:pPr>
              <w:rPr>
                <w:sz w:val="16"/>
                <w:szCs w:val="16"/>
                <w:lang w:val="fr-BE"/>
              </w:rPr>
            </w:pPr>
            <w:r w:rsidRPr="00386FAC">
              <w:rPr>
                <w:sz w:val="16"/>
                <w:szCs w:val="16"/>
                <w:lang w:val="fr-BE"/>
              </w:rPr>
              <w:t>Asp. Tox. 1, H304</w:t>
            </w:r>
          </w:p>
          <w:p w14:paraId="541E9F29" w14:textId="77777777" w:rsidR="00386FAC" w:rsidRDefault="00386FAC" w:rsidP="00386FAC">
            <w:pPr>
              <w:rPr>
                <w:sz w:val="16"/>
                <w:szCs w:val="16"/>
                <w:lang w:val="en-GB"/>
              </w:rPr>
            </w:pPr>
            <w:r w:rsidRPr="00386FAC">
              <w:rPr>
                <w:sz w:val="16"/>
                <w:szCs w:val="16"/>
                <w:lang w:val="en-GB"/>
              </w:rPr>
              <w:t xml:space="preserve">Aquatic Acute 1, H400 </w:t>
            </w:r>
          </w:p>
          <w:p w14:paraId="696F955A" w14:textId="77777777" w:rsidR="00386FAC" w:rsidRDefault="00386FAC" w:rsidP="00386FAC">
            <w:pPr>
              <w:rPr>
                <w:sz w:val="16"/>
                <w:szCs w:val="16"/>
                <w:lang w:val="en-GB"/>
              </w:rPr>
            </w:pPr>
            <w:r w:rsidRPr="00386FAC">
              <w:rPr>
                <w:sz w:val="16"/>
                <w:szCs w:val="16"/>
                <w:lang w:val="en-GB"/>
              </w:rPr>
              <w:t>Aquatic Chronic 2, H411</w:t>
            </w:r>
          </w:p>
          <w:p w14:paraId="4FA55F60" w14:textId="3CEFBC7B" w:rsidR="00386FAC" w:rsidRPr="00815F8D" w:rsidRDefault="00386FAC" w:rsidP="00386FAC">
            <w:pPr>
              <w:rPr>
                <w:sz w:val="16"/>
                <w:szCs w:val="16"/>
                <w:lang w:val="en-GB"/>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lastRenderedPageBreak/>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lastRenderedPageBreak/>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98F47D3" w:rsidR="00A53721" w:rsidRDefault="00A53721" w:rsidP="00B520DF">
            <w:pPr>
              <w:rPr>
                <w:sz w:val="16"/>
                <w:szCs w:val="16"/>
              </w:rPr>
            </w:pPr>
            <w:r w:rsidRPr="00A53721">
              <w:rPr>
                <w:sz w:val="16"/>
                <w:szCs w:val="16"/>
              </w:rPr>
              <w:t xml:space="preserve">: </w:t>
            </w:r>
            <w:r w:rsidR="009D5CC7" w:rsidRPr="009D5CC7">
              <w:rPr>
                <w:sz w:val="16"/>
                <w:szCs w:val="16"/>
              </w:rPr>
              <w:t>No</w:t>
            </w:r>
            <w:r w:rsidR="002032C8">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73407B4C" w:rsidR="001C02F7" w:rsidRDefault="001C02F7" w:rsidP="001C02F7">
      <w:pPr>
        <w:ind w:left="-567"/>
        <w:rPr>
          <w:sz w:val="16"/>
          <w:szCs w:val="16"/>
        </w:rPr>
      </w:pPr>
      <w:r>
        <w:rPr>
          <w:sz w:val="16"/>
          <w:szCs w:val="16"/>
        </w:rPr>
        <w:t xml:space="preserve">WGK : </w:t>
      </w:r>
      <w:r w:rsidR="002032C8">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E013A0" w14:paraId="20FBC920" w14:textId="77777777" w:rsidTr="00E316A5">
        <w:tc>
          <w:tcPr>
            <w:tcW w:w="1696" w:type="dxa"/>
          </w:tcPr>
          <w:p w14:paraId="3664DFDA" w14:textId="08246A24" w:rsidR="00E013A0" w:rsidRPr="00E316A5" w:rsidRDefault="00E013A0" w:rsidP="00167055">
            <w:pPr>
              <w:rPr>
                <w:spacing w:val="-4"/>
                <w:sz w:val="16"/>
              </w:rPr>
            </w:pPr>
            <w:r>
              <w:rPr>
                <w:spacing w:val="-4"/>
                <w:sz w:val="16"/>
              </w:rPr>
              <w:t>3(a)</w:t>
            </w:r>
          </w:p>
        </w:tc>
        <w:tc>
          <w:tcPr>
            <w:tcW w:w="2552" w:type="dxa"/>
          </w:tcPr>
          <w:p w14:paraId="6FB6C52E" w14:textId="11DAE506" w:rsidR="002032C8" w:rsidRPr="002032C8" w:rsidRDefault="002032C8" w:rsidP="002032C8">
            <w:pPr>
              <w:spacing w:before="57" w:line="288" w:lineRule="auto"/>
              <w:ind w:left="56" w:right="18"/>
              <w:rPr>
                <w:bCs/>
                <w:color w:val="000000" w:themeColor="text1"/>
                <w:sz w:val="16"/>
                <w:szCs w:val="16"/>
                <w:lang w:val="en-GB"/>
              </w:rPr>
            </w:pPr>
            <w:r w:rsidRPr="002032C8">
              <w:rPr>
                <w:bCs/>
                <w:color w:val="000000" w:themeColor="text1"/>
                <w:sz w:val="16"/>
                <w:szCs w:val="16"/>
                <w:lang w:val="en-GB"/>
              </w:rPr>
              <w:t xml:space="preserve">Orange oil ; </w:t>
            </w:r>
          </w:p>
          <w:p w14:paraId="56EC7CF2" w14:textId="126B7908" w:rsidR="00E013A0" w:rsidRPr="009D5CC7" w:rsidRDefault="00E013A0" w:rsidP="002032C8">
            <w:pPr>
              <w:spacing w:before="57" w:line="288" w:lineRule="auto"/>
              <w:ind w:left="56" w:right="18"/>
              <w:rPr>
                <w:bCs/>
                <w:color w:val="000000" w:themeColor="text1"/>
                <w:sz w:val="16"/>
                <w:szCs w:val="16"/>
              </w:rPr>
            </w:pPr>
          </w:p>
        </w:tc>
        <w:tc>
          <w:tcPr>
            <w:tcW w:w="4814" w:type="dxa"/>
          </w:tcPr>
          <w:p w14:paraId="5CC00242" w14:textId="77777777" w:rsidR="00E013A0" w:rsidRPr="00E013A0" w:rsidRDefault="00E013A0" w:rsidP="00E013A0">
            <w:pPr>
              <w:rPr>
                <w:bCs/>
                <w:color w:val="000000" w:themeColor="text1"/>
                <w:sz w:val="16"/>
                <w:szCs w:val="16"/>
              </w:rPr>
            </w:pPr>
            <w:r w:rsidRPr="00E013A0">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49822615" w14:textId="4D238F58" w:rsidR="00E013A0" w:rsidRPr="00E316A5" w:rsidRDefault="00E013A0" w:rsidP="00E013A0">
            <w:pPr>
              <w:rPr>
                <w:bCs/>
                <w:color w:val="000000" w:themeColor="text1"/>
                <w:sz w:val="16"/>
                <w:szCs w:val="16"/>
              </w:rPr>
            </w:pPr>
            <w:r w:rsidRPr="00E013A0">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5FCCB6F5" w14:textId="77777777" w:rsidR="002032C8" w:rsidRPr="002032C8" w:rsidRDefault="002032C8" w:rsidP="002032C8">
            <w:pPr>
              <w:spacing w:before="57" w:line="288" w:lineRule="auto"/>
              <w:ind w:left="56" w:right="18"/>
              <w:rPr>
                <w:bCs/>
                <w:color w:val="000000" w:themeColor="text1"/>
                <w:sz w:val="16"/>
                <w:szCs w:val="16"/>
                <w:lang w:val="en-GB"/>
              </w:rPr>
            </w:pPr>
            <w:r w:rsidRPr="002032C8">
              <w:rPr>
                <w:bCs/>
                <w:color w:val="000000" w:themeColor="text1"/>
                <w:sz w:val="16"/>
                <w:szCs w:val="16"/>
                <w:lang w:val="en-GB"/>
              </w:rPr>
              <w:t>MANDARINE GIVRÉE BEL121</w:t>
            </w:r>
          </w:p>
          <w:p w14:paraId="03BCDFD0" w14:textId="1590E170" w:rsidR="002032C8" w:rsidRPr="002032C8" w:rsidRDefault="002032C8" w:rsidP="002032C8">
            <w:pPr>
              <w:spacing w:before="57" w:line="288" w:lineRule="auto"/>
              <w:ind w:left="56" w:right="18"/>
              <w:rPr>
                <w:bCs/>
                <w:color w:val="0070C0"/>
                <w:sz w:val="16"/>
                <w:szCs w:val="16"/>
                <w:lang w:val="en-GB"/>
              </w:rPr>
            </w:pPr>
            <w:r w:rsidRPr="002032C8">
              <w:rPr>
                <w:bCs/>
                <w:color w:val="000000" w:themeColor="text1"/>
                <w:sz w:val="16"/>
                <w:szCs w:val="16"/>
                <w:lang w:val="en-GB"/>
              </w:rPr>
              <w:t xml:space="preserve">; Orange oil ; </w:t>
            </w:r>
          </w:p>
          <w:p w14:paraId="034B6987" w14:textId="400EE9EB" w:rsidR="00167055" w:rsidRPr="002032C8" w:rsidRDefault="00167055" w:rsidP="00E013A0">
            <w:pPr>
              <w:spacing w:before="57" w:line="288" w:lineRule="auto"/>
              <w:ind w:left="56" w:right="18"/>
              <w:rPr>
                <w:bCs/>
                <w:color w:val="0070C0"/>
                <w:sz w:val="16"/>
                <w:szCs w:val="16"/>
                <w:lang w:val="en-GB"/>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lastRenderedPageBreak/>
              <w:t xml:space="preserve">Substances ou mélanges qui répondent aux critères pour une des classes ou catégories de danger ci-après, visées à l'annexe I du règlement (CE) n° 1272/2008: Classes de danger 3.1 à 3.6, 3.7 effets néfastes sur la fonction sexuelle et la fertilité ou sur le </w:t>
            </w:r>
            <w:r w:rsidRPr="00E316A5">
              <w:rPr>
                <w:bCs/>
                <w:color w:val="000000" w:themeColor="text1"/>
                <w:sz w:val="16"/>
                <w:szCs w:val="16"/>
              </w:rPr>
              <w:lastRenderedPageBreak/>
              <w:t>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794A7CDE" w14:textId="77777777" w:rsidR="002032C8" w:rsidRPr="002032C8" w:rsidRDefault="002032C8" w:rsidP="002032C8">
            <w:pPr>
              <w:spacing w:before="57" w:line="288" w:lineRule="auto"/>
              <w:ind w:right="18"/>
              <w:rPr>
                <w:sz w:val="16"/>
                <w:lang w:val="en-GB"/>
              </w:rPr>
            </w:pPr>
            <w:r w:rsidRPr="002032C8">
              <w:rPr>
                <w:sz w:val="16"/>
                <w:lang w:val="en-GB"/>
              </w:rPr>
              <w:t>MANDARINE GIVRÉE BEL121</w:t>
            </w:r>
          </w:p>
          <w:p w14:paraId="656711DD" w14:textId="72253963" w:rsidR="00E316A5" w:rsidRPr="002032C8" w:rsidRDefault="002032C8" w:rsidP="002032C8">
            <w:pPr>
              <w:spacing w:before="57" w:line="288" w:lineRule="auto"/>
              <w:ind w:right="18"/>
              <w:rPr>
                <w:sz w:val="16"/>
                <w:lang w:val="en-GB"/>
              </w:rPr>
            </w:pPr>
            <w:r w:rsidRPr="002032C8">
              <w:rPr>
                <w:sz w:val="16"/>
                <w:lang w:val="en-GB"/>
              </w:rPr>
              <w:t xml:space="preserve">; Orange oil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E4AED" w14:paraId="7307FC64" w14:textId="77777777" w:rsidTr="006D500A">
        <w:tc>
          <w:tcPr>
            <w:tcW w:w="988" w:type="dxa"/>
          </w:tcPr>
          <w:p w14:paraId="5C5CD69C" w14:textId="50B7CF46" w:rsidR="007E4AED" w:rsidRDefault="00E013A0" w:rsidP="00B520DF">
            <w:pPr>
              <w:rPr>
                <w:sz w:val="16"/>
                <w:szCs w:val="16"/>
              </w:rPr>
            </w:pPr>
            <w:r>
              <w:rPr>
                <w:sz w:val="16"/>
                <w:szCs w:val="16"/>
              </w:rPr>
              <w:t>H226</w:t>
            </w:r>
          </w:p>
        </w:tc>
        <w:tc>
          <w:tcPr>
            <w:tcW w:w="1701" w:type="dxa"/>
          </w:tcPr>
          <w:p w14:paraId="70A212E2" w14:textId="6E428A29" w:rsidR="007E4AED" w:rsidRDefault="00E013A0" w:rsidP="00B520DF">
            <w:pPr>
              <w:rPr>
                <w:sz w:val="16"/>
                <w:szCs w:val="16"/>
              </w:rPr>
            </w:pPr>
            <w:r>
              <w:rPr>
                <w:sz w:val="16"/>
                <w:szCs w:val="16"/>
              </w:rPr>
              <w:t>Flam. Liq. 3</w:t>
            </w:r>
          </w:p>
        </w:tc>
        <w:tc>
          <w:tcPr>
            <w:tcW w:w="6945" w:type="dxa"/>
          </w:tcPr>
          <w:p w14:paraId="089EF364" w14:textId="77777777" w:rsidR="007E4AED" w:rsidRDefault="00E013A0" w:rsidP="00B520DF">
            <w:pPr>
              <w:rPr>
                <w:sz w:val="16"/>
                <w:szCs w:val="16"/>
              </w:rPr>
            </w:pPr>
            <w:r>
              <w:rPr>
                <w:sz w:val="16"/>
                <w:szCs w:val="16"/>
              </w:rPr>
              <w:t>Liquide et vapeurs inflammables.</w:t>
            </w:r>
          </w:p>
          <w:p w14:paraId="14BB5DBE" w14:textId="19EAD903" w:rsidR="00E013A0" w:rsidRDefault="00E013A0" w:rsidP="00B520DF">
            <w:pPr>
              <w:rPr>
                <w:sz w:val="16"/>
                <w:szCs w:val="16"/>
              </w:rPr>
            </w:pPr>
          </w:p>
        </w:tc>
      </w:tr>
      <w:tr w:rsidR="002032C8" w14:paraId="1A60714A" w14:textId="77777777" w:rsidTr="006D500A">
        <w:tc>
          <w:tcPr>
            <w:tcW w:w="988" w:type="dxa"/>
          </w:tcPr>
          <w:p w14:paraId="379C7300" w14:textId="773A8A85" w:rsidR="002032C8" w:rsidRDefault="002032C8" w:rsidP="00B520DF">
            <w:pPr>
              <w:rPr>
                <w:sz w:val="16"/>
                <w:szCs w:val="16"/>
              </w:rPr>
            </w:pPr>
            <w:r>
              <w:rPr>
                <w:sz w:val="16"/>
                <w:szCs w:val="16"/>
              </w:rPr>
              <w:t>H304</w:t>
            </w:r>
          </w:p>
        </w:tc>
        <w:tc>
          <w:tcPr>
            <w:tcW w:w="1701" w:type="dxa"/>
          </w:tcPr>
          <w:p w14:paraId="07F49993" w14:textId="3A8C0A8A" w:rsidR="002032C8" w:rsidRDefault="002032C8" w:rsidP="00B520DF">
            <w:pPr>
              <w:rPr>
                <w:sz w:val="16"/>
                <w:szCs w:val="16"/>
              </w:rPr>
            </w:pPr>
            <w:r>
              <w:rPr>
                <w:sz w:val="16"/>
                <w:szCs w:val="16"/>
              </w:rPr>
              <w:t>Asp. Tox. 1</w:t>
            </w:r>
          </w:p>
        </w:tc>
        <w:tc>
          <w:tcPr>
            <w:tcW w:w="6945" w:type="dxa"/>
          </w:tcPr>
          <w:p w14:paraId="7E903169" w14:textId="77777777" w:rsidR="002032C8" w:rsidRDefault="002032C8" w:rsidP="00B520DF">
            <w:pPr>
              <w:rPr>
                <w:sz w:val="16"/>
                <w:szCs w:val="16"/>
              </w:rPr>
            </w:pPr>
            <w:r w:rsidRPr="002032C8">
              <w:rPr>
                <w:sz w:val="16"/>
                <w:szCs w:val="16"/>
              </w:rPr>
              <w:t>Peut être mortel en cas d’ingestion et de pénétration dans les voies respiratoires.</w:t>
            </w:r>
          </w:p>
          <w:p w14:paraId="4DB45652" w14:textId="26B91741" w:rsidR="002032C8" w:rsidRDefault="002032C8"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013A0" w14:paraId="35760021" w14:textId="77777777" w:rsidTr="006D500A">
        <w:tc>
          <w:tcPr>
            <w:tcW w:w="988" w:type="dxa"/>
          </w:tcPr>
          <w:p w14:paraId="24EA28B9" w14:textId="7430C0DC" w:rsidR="00E013A0" w:rsidRDefault="00E013A0" w:rsidP="00B520DF">
            <w:pPr>
              <w:rPr>
                <w:sz w:val="16"/>
                <w:szCs w:val="16"/>
              </w:rPr>
            </w:pPr>
            <w:r>
              <w:rPr>
                <w:sz w:val="16"/>
                <w:szCs w:val="16"/>
              </w:rPr>
              <w:t>H400</w:t>
            </w:r>
          </w:p>
        </w:tc>
        <w:tc>
          <w:tcPr>
            <w:tcW w:w="1701" w:type="dxa"/>
          </w:tcPr>
          <w:p w14:paraId="462905EB" w14:textId="656D0185" w:rsidR="00E013A0" w:rsidRDefault="00E013A0" w:rsidP="00B520DF">
            <w:pPr>
              <w:rPr>
                <w:sz w:val="16"/>
                <w:szCs w:val="16"/>
              </w:rPr>
            </w:pPr>
            <w:r>
              <w:rPr>
                <w:sz w:val="16"/>
                <w:szCs w:val="16"/>
              </w:rPr>
              <w:t>Aquatic Acute 1</w:t>
            </w:r>
          </w:p>
        </w:tc>
        <w:tc>
          <w:tcPr>
            <w:tcW w:w="6945" w:type="dxa"/>
          </w:tcPr>
          <w:p w14:paraId="4112210B" w14:textId="77777777" w:rsidR="00E013A0" w:rsidRDefault="00E013A0" w:rsidP="00B520DF">
            <w:pPr>
              <w:rPr>
                <w:sz w:val="16"/>
                <w:szCs w:val="16"/>
              </w:rPr>
            </w:pPr>
            <w:r w:rsidRPr="00E013A0">
              <w:rPr>
                <w:sz w:val="16"/>
                <w:szCs w:val="16"/>
              </w:rPr>
              <w:t>Très toxique pour les organismes aquatiques</w:t>
            </w:r>
            <w:r>
              <w:rPr>
                <w:sz w:val="16"/>
                <w:szCs w:val="16"/>
              </w:rPr>
              <w:t>.</w:t>
            </w:r>
          </w:p>
          <w:p w14:paraId="2ED4D181" w14:textId="2156D7BC" w:rsidR="00E013A0" w:rsidRPr="00E013A0" w:rsidRDefault="00E013A0"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8E574" w14:textId="77777777" w:rsidR="0030175D" w:rsidRDefault="0030175D" w:rsidP="001F4281">
      <w:r>
        <w:separator/>
      </w:r>
    </w:p>
  </w:endnote>
  <w:endnote w:type="continuationSeparator" w:id="0">
    <w:p w14:paraId="4698B305" w14:textId="77777777" w:rsidR="0030175D" w:rsidRDefault="0030175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51A4" w14:textId="77777777" w:rsidR="00ED3987" w:rsidRDefault="00ED39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E7BC" w14:textId="77777777" w:rsidR="00ED3987" w:rsidRDefault="00ED39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A014C" w14:textId="77777777" w:rsidR="0030175D" w:rsidRDefault="0030175D" w:rsidP="001F4281">
      <w:r>
        <w:separator/>
      </w:r>
    </w:p>
  </w:footnote>
  <w:footnote w:type="continuationSeparator" w:id="0">
    <w:p w14:paraId="1C969CD3" w14:textId="77777777" w:rsidR="0030175D" w:rsidRDefault="0030175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9A72" w14:textId="77777777" w:rsidR="00ED3987" w:rsidRDefault="00ED39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2E893FC8" w:rsidR="00461CD7" w:rsidRDefault="002A7B3F" w:rsidP="00461CD7">
    <w:pPr>
      <w:pStyle w:val="En-tte"/>
      <w:jc w:val="right"/>
      <w:rPr>
        <w:b/>
        <w:bCs/>
        <w:sz w:val="32"/>
        <w:szCs w:val="32"/>
      </w:rPr>
    </w:pPr>
    <w:r>
      <w:rPr>
        <w:b/>
        <w:bCs/>
        <w:sz w:val="16"/>
        <w:szCs w:val="16"/>
      </w:rPr>
      <w:t>1</w:t>
    </w:r>
    <w:r w:rsidR="00085006">
      <w:rPr>
        <w:b/>
        <w:bCs/>
        <w:sz w:val="16"/>
        <w:szCs w:val="16"/>
      </w:rPr>
      <w:t>8</w:t>
    </w:r>
    <w:r w:rsidR="00461CD7" w:rsidRPr="001F4281">
      <w:rPr>
        <w:b/>
        <w:bCs/>
        <w:sz w:val="16"/>
        <w:szCs w:val="16"/>
      </w:rPr>
      <w:t>-</w:t>
    </w:r>
    <w:r w:rsidR="00A77D5B">
      <w:rPr>
        <w:b/>
        <w:bCs/>
        <w:sz w:val="16"/>
        <w:szCs w:val="16"/>
      </w:rPr>
      <w:t>0</w:t>
    </w:r>
    <w:r w:rsidR="00152E4C">
      <w:rPr>
        <w:b/>
        <w:bCs/>
        <w:sz w:val="16"/>
        <w:szCs w:val="16"/>
      </w:rPr>
      <w:t>9</w:t>
    </w:r>
    <w:r w:rsidR="00461CD7" w:rsidRPr="001F4281">
      <w:rPr>
        <w:b/>
        <w:bCs/>
        <w:sz w:val="16"/>
        <w:szCs w:val="16"/>
      </w:rPr>
      <w:t>-2</w:t>
    </w:r>
    <w:r w:rsidR="00A77D5B">
      <w:rPr>
        <w:b/>
        <w:bCs/>
        <w:sz w:val="16"/>
        <w:szCs w:val="16"/>
      </w:rPr>
      <w:t>5</w:t>
    </w:r>
  </w:p>
  <w:p w14:paraId="121534EE" w14:textId="479A2A07" w:rsidR="001F4281" w:rsidRPr="001F4281" w:rsidRDefault="00085006" w:rsidP="00461CD7">
    <w:pPr>
      <w:pStyle w:val="En-tte"/>
      <w:jc w:val="center"/>
      <w:rPr>
        <w:b/>
        <w:bCs/>
        <w:sz w:val="32"/>
        <w:szCs w:val="32"/>
      </w:rPr>
    </w:pPr>
    <w:r>
      <w:rPr>
        <w:b/>
        <w:bCs/>
        <w:sz w:val="32"/>
        <w:szCs w:val="32"/>
      </w:rPr>
      <w:t>MANDARINE GIVRÉE</w:t>
    </w:r>
    <w:r w:rsidR="001F4281" w:rsidRPr="001F4281">
      <w:rPr>
        <w:b/>
        <w:bCs/>
        <w:sz w:val="32"/>
        <w:szCs w:val="32"/>
      </w:rPr>
      <w:t xml:space="preserve"> </w:t>
    </w:r>
    <w:r w:rsidR="007F4F71">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7661A805" w:rsidR="00A77D5B" w:rsidRPr="007855E5" w:rsidRDefault="00A77D5B" w:rsidP="00ED3987">
    <w:pPr>
      <w:pStyle w:val="En-tte"/>
      <w:jc w:val="center"/>
      <w:rPr>
        <w:spacing w:val="40"/>
        <w:sz w:val="14"/>
        <w:lang w:val="fr-BE"/>
      </w:rPr>
    </w:pPr>
    <w:r w:rsidRPr="00A77D5B">
      <w:rPr>
        <w:spacing w:val="40"/>
        <w:sz w:val="14"/>
        <w:lang w:val="fr-BE"/>
      </w:rPr>
      <w:t>Date d’émission:</w:t>
    </w:r>
    <w:r w:rsidR="00ED3987" w:rsidRPr="00ED3987">
      <w:rPr>
        <w:spacing w:val="40"/>
        <w:sz w:val="14"/>
        <w:lang w:val="fr-BE"/>
      </w:rPr>
      <w:t>8/29/2025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9FDE" w14:textId="77777777" w:rsidR="00ED3987" w:rsidRDefault="00ED39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5006"/>
    <w:rsid w:val="000C485D"/>
    <w:rsid w:val="000D7B3A"/>
    <w:rsid w:val="000F5EEB"/>
    <w:rsid w:val="001018D9"/>
    <w:rsid w:val="00104FD0"/>
    <w:rsid w:val="00123E65"/>
    <w:rsid w:val="00124124"/>
    <w:rsid w:val="00127F22"/>
    <w:rsid w:val="00152E4C"/>
    <w:rsid w:val="00167055"/>
    <w:rsid w:val="001C02F7"/>
    <w:rsid w:val="001D4785"/>
    <w:rsid w:val="001F377B"/>
    <w:rsid w:val="001F4281"/>
    <w:rsid w:val="002032C8"/>
    <w:rsid w:val="002055FE"/>
    <w:rsid w:val="00291C6A"/>
    <w:rsid w:val="002A7B3F"/>
    <w:rsid w:val="002B2844"/>
    <w:rsid w:val="002B62EB"/>
    <w:rsid w:val="002D02EE"/>
    <w:rsid w:val="0030175D"/>
    <w:rsid w:val="00311BFC"/>
    <w:rsid w:val="00323B75"/>
    <w:rsid w:val="00347374"/>
    <w:rsid w:val="00374D2D"/>
    <w:rsid w:val="00386FAC"/>
    <w:rsid w:val="00387DED"/>
    <w:rsid w:val="003A474F"/>
    <w:rsid w:val="00420E79"/>
    <w:rsid w:val="0042354B"/>
    <w:rsid w:val="00443223"/>
    <w:rsid w:val="00461CD7"/>
    <w:rsid w:val="004B7C38"/>
    <w:rsid w:val="00505EEE"/>
    <w:rsid w:val="0051558B"/>
    <w:rsid w:val="005C4B65"/>
    <w:rsid w:val="005F43FC"/>
    <w:rsid w:val="00615C75"/>
    <w:rsid w:val="00646908"/>
    <w:rsid w:val="00650E52"/>
    <w:rsid w:val="00656E5C"/>
    <w:rsid w:val="006946A8"/>
    <w:rsid w:val="006965F8"/>
    <w:rsid w:val="006B6EBA"/>
    <w:rsid w:val="006D494B"/>
    <w:rsid w:val="006D500A"/>
    <w:rsid w:val="006E268F"/>
    <w:rsid w:val="00706741"/>
    <w:rsid w:val="00722DE3"/>
    <w:rsid w:val="00727782"/>
    <w:rsid w:val="007407CD"/>
    <w:rsid w:val="007416B2"/>
    <w:rsid w:val="0078510F"/>
    <w:rsid w:val="007855E5"/>
    <w:rsid w:val="007B0DCC"/>
    <w:rsid w:val="007C2F34"/>
    <w:rsid w:val="007D1FD4"/>
    <w:rsid w:val="007E4AED"/>
    <w:rsid w:val="007F013D"/>
    <w:rsid w:val="007F4F71"/>
    <w:rsid w:val="00806EE5"/>
    <w:rsid w:val="00815F8D"/>
    <w:rsid w:val="008467B7"/>
    <w:rsid w:val="00862A4C"/>
    <w:rsid w:val="008B4843"/>
    <w:rsid w:val="0098214B"/>
    <w:rsid w:val="009D5CC7"/>
    <w:rsid w:val="00A07794"/>
    <w:rsid w:val="00A41D5E"/>
    <w:rsid w:val="00A53721"/>
    <w:rsid w:val="00A77D5B"/>
    <w:rsid w:val="00A80055"/>
    <w:rsid w:val="00A80DFC"/>
    <w:rsid w:val="00AA59BA"/>
    <w:rsid w:val="00AB75A8"/>
    <w:rsid w:val="00AE2DF0"/>
    <w:rsid w:val="00AF0FB9"/>
    <w:rsid w:val="00B50D59"/>
    <w:rsid w:val="00B520DF"/>
    <w:rsid w:val="00B536C0"/>
    <w:rsid w:val="00B61407"/>
    <w:rsid w:val="00B73C43"/>
    <w:rsid w:val="00B92598"/>
    <w:rsid w:val="00B97735"/>
    <w:rsid w:val="00BA678F"/>
    <w:rsid w:val="00BF765C"/>
    <w:rsid w:val="00C14FE7"/>
    <w:rsid w:val="00C27727"/>
    <w:rsid w:val="00C70E1D"/>
    <w:rsid w:val="00C731C4"/>
    <w:rsid w:val="00C954E1"/>
    <w:rsid w:val="00CB4E4B"/>
    <w:rsid w:val="00CB5583"/>
    <w:rsid w:val="00CD3AA0"/>
    <w:rsid w:val="00D04326"/>
    <w:rsid w:val="00D26B22"/>
    <w:rsid w:val="00D5281D"/>
    <w:rsid w:val="00D6642F"/>
    <w:rsid w:val="00DA1415"/>
    <w:rsid w:val="00E013A0"/>
    <w:rsid w:val="00E020E4"/>
    <w:rsid w:val="00E10A26"/>
    <w:rsid w:val="00E316A5"/>
    <w:rsid w:val="00E5577D"/>
    <w:rsid w:val="00E93DA1"/>
    <w:rsid w:val="00EC15DD"/>
    <w:rsid w:val="00ED3987"/>
    <w:rsid w:val="00EE02F2"/>
    <w:rsid w:val="00EE23C2"/>
    <w:rsid w:val="00EF13E7"/>
    <w:rsid w:val="00F0235E"/>
    <w:rsid w:val="00F07D40"/>
    <w:rsid w:val="00F30A58"/>
    <w:rsid w:val="00F41D84"/>
    <w:rsid w:val="00F73FD5"/>
    <w:rsid w:val="00FC272D"/>
    <w:rsid w:val="00FD235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11534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2025-09-18T09:31:00Z</dcterms:created>
  <dcterms:modified xsi:type="dcterms:W3CDTF">2025-09-18T09:36:00Z</dcterms:modified>
</cp:coreProperties>
</file>