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5791E012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2277AC">
        <w:rPr>
          <w:b/>
          <w:bCs/>
          <w:sz w:val="16"/>
          <w:szCs w:val="16"/>
        </w:rPr>
        <w:t xml:space="preserve">TONKA </w:t>
      </w:r>
      <w:r w:rsidR="00E1346B">
        <w:rPr>
          <w:b/>
          <w:bCs/>
          <w:sz w:val="16"/>
          <w:szCs w:val="16"/>
        </w:rPr>
        <w:t xml:space="preserve"> </w:t>
      </w:r>
      <w:r w:rsidR="00C12BFF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00494D08" w14:textId="29621337" w:rsidR="00710C06" w:rsidRP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Aquatic Chronic </w:t>
            </w:r>
            <w:r w:rsidR="00E72F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E72F1E">
              <w:rPr>
                <w:sz w:val="16"/>
                <w:szCs w:val="16"/>
              </w:rPr>
              <w:t>3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70A5C5E0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  <w:r w:rsidR="000E3B52">
        <w:rPr>
          <w:sz w:val="16"/>
          <w:szCs w:val="16"/>
        </w:rPr>
        <w:t>-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6B4FD4DB" w:rsidR="001D3809" w:rsidRDefault="001D3809" w:rsidP="00BF23CD">
      <w:pPr>
        <w:ind w:left="-56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64CC4371" w14:textId="77777777" w:rsidR="00E72F1E" w:rsidRDefault="00E72F1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3DDA51D2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</w:r>
      <w:r w:rsidR="000E3B52">
        <w:rPr>
          <w:spacing w:val="-2"/>
          <w:sz w:val="16"/>
          <w:szCs w:val="16"/>
        </w:rPr>
        <w:t>NEANT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252DB1CD" w14:textId="5BDA0A03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E72F1E">
        <w:rPr>
          <w:sz w:val="16"/>
          <w:szCs w:val="16"/>
          <w:lang w:val="fr-BE"/>
        </w:rPr>
        <w:t>2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E72F1E">
        <w:rPr>
          <w:sz w:val="16"/>
          <w:szCs w:val="16"/>
          <w:lang w:val="fr-BE"/>
        </w:rPr>
        <w:t>Nocif</w:t>
      </w:r>
      <w:r w:rsidR="00D256A5">
        <w:rPr>
          <w:sz w:val="16"/>
          <w:szCs w:val="16"/>
          <w:lang w:val="fr-BE"/>
        </w:rPr>
        <w:t xml:space="preserve">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7C6577B9" w:rsidR="00A66990" w:rsidRPr="00E72F1E" w:rsidRDefault="00B520DF" w:rsidP="00004CC7">
      <w:pPr>
        <w:ind w:left="-567"/>
        <w:rPr>
          <w:sz w:val="16"/>
          <w:szCs w:val="16"/>
          <w:lang w:val="fr-BE"/>
        </w:rPr>
      </w:pPr>
      <w:r w:rsidRPr="001E1BEA">
        <w:rPr>
          <w:b/>
          <w:bCs/>
          <w:sz w:val="16"/>
          <w:szCs w:val="16"/>
          <w:lang w:val="en-GB"/>
        </w:rPr>
        <w:t>EUH2</w:t>
      </w:r>
      <w:r w:rsidR="00A66990" w:rsidRPr="001E1BEA">
        <w:rPr>
          <w:b/>
          <w:bCs/>
          <w:sz w:val="16"/>
          <w:szCs w:val="16"/>
          <w:lang w:val="en-GB"/>
        </w:rPr>
        <w:t>08</w:t>
      </w:r>
      <w:r w:rsidR="00CD4D8B" w:rsidRPr="001E1BEA">
        <w:rPr>
          <w:b/>
          <w:bCs/>
          <w:sz w:val="16"/>
          <w:szCs w:val="16"/>
          <w:lang w:val="en-GB"/>
        </w:rPr>
        <w:t xml:space="preserve"> :</w:t>
      </w:r>
      <w:r w:rsidR="00A66990" w:rsidRPr="001E1BEA">
        <w:rPr>
          <w:b/>
          <w:bCs/>
          <w:sz w:val="16"/>
          <w:szCs w:val="16"/>
          <w:lang w:val="en-GB"/>
        </w:rPr>
        <w:t xml:space="preserve"> Contient :</w:t>
      </w:r>
      <w:r w:rsidR="00781D19" w:rsidRPr="001E1BEA">
        <w:rPr>
          <w:sz w:val="16"/>
          <w:szCs w:val="16"/>
          <w:lang w:val="en-GB"/>
        </w:rPr>
        <w:t xml:space="preserve"> </w:t>
      </w:r>
      <w:r w:rsidR="0079535B" w:rsidRPr="001E1BEA">
        <w:rPr>
          <w:sz w:val="16"/>
          <w:szCs w:val="16"/>
          <w:lang w:val="en-GB"/>
        </w:rPr>
        <w:t xml:space="preserve"> </w:t>
      </w:r>
      <w:r w:rsidR="00004CC7" w:rsidRPr="001E1BEA">
        <w:rPr>
          <w:sz w:val="16"/>
          <w:szCs w:val="16"/>
          <w:lang w:val="en-GB"/>
        </w:rPr>
        <w:t>Iso-E super</w:t>
      </w:r>
      <w:r w:rsidR="00004CC7" w:rsidRPr="001E1BEA">
        <w:rPr>
          <w:sz w:val="16"/>
          <w:szCs w:val="16"/>
          <w:lang w:val="en-GB"/>
        </w:rPr>
        <w:t xml:space="preserve">, </w:t>
      </w:r>
      <w:r w:rsidR="00004CC7" w:rsidRPr="00004CC7">
        <w:rPr>
          <w:sz w:val="16"/>
          <w:szCs w:val="16"/>
          <w:lang w:val="en-GB"/>
        </w:rPr>
        <w:t>Cedarwood oil Virginia</w:t>
      </w:r>
      <w:r w:rsidR="00004CC7" w:rsidRPr="001E1BEA">
        <w:rPr>
          <w:sz w:val="16"/>
          <w:szCs w:val="16"/>
          <w:lang w:val="en-GB"/>
        </w:rPr>
        <w:t xml:space="preserve">, </w:t>
      </w:r>
      <w:r w:rsidR="00004CC7" w:rsidRPr="00004CC7">
        <w:rPr>
          <w:sz w:val="16"/>
          <w:szCs w:val="16"/>
          <w:lang w:val="en-GB"/>
        </w:rPr>
        <w:t>Coumarin</w:t>
      </w:r>
      <w:r w:rsidR="00004CC7" w:rsidRPr="001E1BEA">
        <w:rPr>
          <w:sz w:val="16"/>
          <w:szCs w:val="16"/>
          <w:lang w:val="en-GB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004CC7" w:rsidRPr="00004CC7" w14:paraId="3E3E1631" w14:textId="77777777" w:rsidTr="00BF6916">
        <w:trPr>
          <w:trHeight w:val="486"/>
        </w:trPr>
        <w:tc>
          <w:tcPr>
            <w:tcW w:w="2547" w:type="dxa"/>
          </w:tcPr>
          <w:p w14:paraId="03798282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1-(1,2,3,4,5,6,7,8-Octahydro-2,3,8,8-tetramethyl-2-naphthalenyl)ethanone (Iso-E super)</w:t>
            </w:r>
          </w:p>
          <w:p w14:paraId="1DF46DF0" w14:textId="0E5AFFC5" w:rsidR="00004CC7" w:rsidRPr="00782B15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52A4D8E" w14:textId="3275C562" w:rsidR="00004CC7" w:rsidRPr="00782B15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54464-57-2</w:t>
            </w:r>
          </w:p>
        </w:tc>
        <w:tc>
          <w:tcPr>
            <w:tcW w:w="1472" w:type="dxa"/>
          </w:tcPr>
          <w:p w14:paraId="02EE115D" w14:textId="67AAFF04" w:rsidR="00004CC7" w:rsidRPr="00782B15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3" w:type="dxa"/>
          </w:tcPr>
          <w:p w14:paraId="021CC8EC" w14:textId="4C4476F0" w:rsidR="00004CC7" w:rsidRDefault="001E1BEA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  <w:tc>
          <w:tcPr>
            <w:tcW w:w="2835" w:type="dxa"/>
          </w:tcPr>
          <w:p w14:paraId="2EC005D4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1, H410 (M=1); </w:t>
            </w:r>
          </w:p>
          <w:p w14:paraId="4A1E7AD4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554B8B1" w14:textId="17AC5AA7" w:rsidR="00004CC7" w:rsidRP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004CC7" w:rsidRPr="00004CC7" w14:paraId="0832E720" w14:textId="77777777" w:rsidTr="00BF6916">
        <w:trPr>
          <w:trHeight w:val="486"/>
        </w:trPr>
        <w:tc>
          <w:tcPr>
            <w:tcW w:w="2547" w:type="dxa"/>
          </w:tcPr>
          <w:p w14:paraId="174B67F2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Juniperus Virginiana Oil (Cedarwood oil Virginia)</w:t>
            </w:r>
          </w:p>
          <w:p w14:paraId="37955D44" w14:textId="49F159F6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827B891" w14:textId="6217D7E3" w:rsidR="00004CC7" w:rsidRPr="00004CC7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85085-41-2</w:t>
            </w:r>
          </w:p>
        </w:tc>
        <w:tc>
          <w:tcPr>
            <w:tcW w:w="1472" w:type="dxa"/>
          </w:tcPr>
          <w:p w14:paraId="26E07BBA" w14:textId="1D535843" w:rsidR="00004CC7" w:rsidRPr="00004CC7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285-370-3</w:t>
            </w:r>
          </w:p>
        </w:tc>
        <w:tc>
          <w:tcPr>
            <w:tcW w:w="1363" w:type="dxa"/>
          </w:tcPr>
          <w:p w14:paraId="0CF75B86" w14:textId="574B9C54" w:rsidR="00004CC7" w:rsidRDefault="00004CC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E1BEA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2626D384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Asp. Tox. 1, H304; </w:t>
            </w:r>
          </w:p>
          <w:p w14:paraId="53ADE4C9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0F0DBC36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Skin Irrit. </w:t>
            </w: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 xml:space="preserve">2, H315; </w:t>
            </w:r>
          </w:p>
          <w:p w14:paraId="44DB5CC8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04CC7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  <w:p w14:paraId="087EEC10" w14:textId="512EE4D6" w:rsidR="00004CC7" w:rsidRPr="00004CC7" w:rsidRDefault="00004CC7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04CC7" w:rsidRPr="00004CC7" w14:paraId="41C2AB7F" w14:textId="77777777" w:rsidTr="00BF6916">
        <w:trPr>
          <w:trHeight w:val="486"/>
        </w:trPr>
        <w:tc>
          <w:tcPr>
            <w:tcW w:w="2547" w:type="dxa"/>
          </w:tcPr>
          <w:p w14:paraId="110A2FC7" w14:textId="7777777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  <w:r w:rsidRPr="00004CC7">
              <w:rPr>
                <w:sz w:val="16"/>
                <w:szCs w:val="16"/>
                <w:lang w:val="en-GB"/>
              </w:rPr>
              <w:t>Coumarin</w:t>
            </w:r>
          </w:p>
          <w:p w14:paraId="5905556C" w14:textId="30080B87" w:rsidR="00004CC7" w:rsidRPr="00004CC7" w:rsidRDefault="00004CC7" w:rsidP="00004CC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3CAAE67A" w14:textId="7CA03B1F" w:rsidR="00004CC7" w:rsidRPr="00004CC7" w:rsidRDefault="00004CC7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91-64-5</w:t>
            </w:r>
          </w:p>
        </w:tc>
        <w:tc>
          <w:tcPr>
            <w:tcW w:w="1472" w:type="dxa"/>
          </w:tcPr>
          <w:p w14:paraId="0358B2C9" w14:textId="5E83EB7B" w:rsidR="00004CC7" w:rsidRPr="00004CC7" w:rsidRDefault="00004CC7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004CC7">
              <w:rPr>
                <w:sz w:val="16"/>
                <w:szCs w:val="16"/>
                <w:lang w:val="fr-BE"/>
              </w:rPr>
              <w:t>202-086-7</w:t>
            </w:r>
          </w:p>
        </w:tc>
        <w:tc>
          <w:tcPr>
            <w:tcW w:w="1363" w:type="dxa"/>
          </w:tcPr>
          <w:p w14:paraId="7CCF8209" w14:textId="17077FA9" w:rsidR="00004CC7" w:rsidRDefault="00004CC7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E1BEA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1E1BEA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D86D1CC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Acute Tox. 4, H302; </w:t>
            </w:r>
          </w:p>
          <w:p w14:paraId="30064AB6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7C5B6C66" w14:textId="77777777" w:rsid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004CC7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3FBC9C3D" w14:textId="782B4BC2" w:rsidR="00004CC7" w:rsidRPr="00004CC7" w:rsidRDefault="00004CC7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7B81B2C3" w:rsidR="002D02EE" w:rsidRDefault="002D02EE" w:rsidP="00B520DF">
            <w:pPr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lastRenderedPageBreak/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3277F93F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0E3B52">
              <w:rPr>
                <w:sz w:val="16"/>
                <w:szCs w:val="16"/>
                <w:lang w:val="fr-BE"/>
              </w:rPr>
              <w:t>Non classé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756E6F8C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E72F1E">
              <w:rPr>
                <w:sz w:val="16"/>
                <w:szCs w:val="16"/>
              </w:rPr>
              <w:t>Nocif</w:t>
            </w:r>
            <w:r w:rsidR="00D256A5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0D013CC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E72F1E">
        <w:rPr>
          <w:sz w:val="16"/>
          <w:szCs w:val="16"/>
        </w:rPr>
        <w:t>1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1EECABFF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F55618" w14:textId="20A96DF9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14:paraId="09F4AC5E" w14:textId="038501F9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07BDA9FB" w14:textId="3A92426C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4" w:type="dxa"/>
          </w:tcPr>
          <w:p w14:paraId="122EB477" w14:textId="66CD98A1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5" w:type="dxa"/>
          </w:tcPr>
          <w:p w14:paraId="24CDE823" w14:textId="33D0EB8A" w:rsidR="002B2844" w:rsidRPr="00995844" w:rsidRDefault="002B2844" w:rsidP="00D256A5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6F4EFD2C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3B1571" w14:textId="24125B8D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79B2835D" w14:textId="788F1480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1684CAC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FF92A7B" w14:textId="4FF21E64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4DF7C11" w14:textId="44536FB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7F641612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DE386F" w14:paraId="2741FAE6" w14:textId="77777777" w:rsidTr="006D500A">
        <w:tc>
          <w:tcPr>
            <w:tcW w:w="988" w:type="dxa"/>
          </w:tcPr>
          <w:p w14:paraId="738F5DC7" w14:textId="77777777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  <w:p w14:paraId="7E039A50" w14:textId="2500B822" w:rsidR="00DE386F" w:rsidRDefault="00DE386F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43EB5E" w14:textId="5464CA26" w:rsidR="00DE386F" w:rsidRDefault="00DE386F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Tox. 1</w:t>
            </w:r>
          </w:p>
        </w:tc>
        <w:tc>
          <w:tcPr>
            <w:tcW w:w="6945" w:type="dxa"/>
          </w:tcPr>
          <w:p w14:paraId="27A95C2D" w14:textId="2C4ACC10" w:rsidR="00DE386F" w:rsidRDefault="00DE386F" w:rsidP="00F37336">
            <w:pPr>
              <w:rPr>
                <w:sz w:val="16"/>
                <w:szCs w:val="16"/>
              </w:rPr>
            </w:pPr>
            <w:r w:rsidRPr="00DE386F">
              <w:rPr>
                <w:sz w:val="16"/>
                <w:szCs w:val="16"/>
              </w:rPr>
              <w:t>Peut être mortel en cas d’ingestion et de pénétration dans les voies respiratoires.</w:t>
            </w: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2DAA" w14:textId="77777777" w:rsidR="00D31E20" w:rsidRDefault="00D31E20" w:rsidP="001F4281">
      <w:r>
        <w:separator/>
      </w:r>
    </w:p>
  </w:endnote>
  <w:endnote w:type="continuationSeparator" w:id="0">
    <w:p w14:paraId="16FB8A00" w14:textId="77777777" w:rsidR="00D31E20" w:rsidRDefault="00D31E20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6682" w14:textId="77777777" w:rsidR="00D31E20" w:rsidRDefault="00D31E20" w:rsidP="001F4281">
      <w:r>
        <w:separator/>
      </w:r>
    </w:p>
  </w:footnote>
  <w:footnote w:type="continuationSeparator" w:id="0">
    <w:p w14:paraId="4A6051F3" w14:textId="77777777" w:rsidR="00D31E20" w:rsidRDefault="00D31E20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6C8003F5" w:rsidR="00461CD7" w:rsidRDefault="00995844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24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10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7C707FA9" w:rsidR="001F4281" w:rsidRPr="001F4281" w:rsidRDefault="002277AC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TONKA</w:t>
    </w:r>
    <w:r w:rsidR="00E1346B">
      <w:rPr>
        <w:b/>
        <w:bCs/>
        <w:sz w:val="32"/>
        <w:szCs w:val="32"/>
      </w:rPr>
      <w:t xml:space="preserve"> </w:t>
    </w:r>
    <w:r w:rsidR="00C12BFF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0DFAFCB8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2277AC">
      <w:rPr>
        <w:sz w:val="14"/>
        <w:lang w:val="fr-BE"/>
      </w:rPr>
      <w:t>10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</w:t>
    </w:r>
    <w:r w:rsidR="002277AC">
      <w:rPr>
        <w:sz w:val="14"/>
        <w:lang w:val="fr-BE"/>
      </w:rPr>
      <w:t>2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4CC7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E3B52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E1BEA"/>
    <w:rsid w:val="001E5E55"/>
    <w:rsid w:val="001F377B"/>
    <w:rsid w:val="001F4281"/>
    <w:rsid w:val="002055FE"/>
    <w:rsid w:val="00214623"/>
    <w:rsid w:val="0021565E"/>
    <w:rsid w:val="002277AC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46856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82B15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8F4D43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C02A9"/>
    <w:rsid w:val="00AE2DF0"/>
    <w:rsid w:val="00AF0FB9"/>
    <w:rsid w:val="00B071C7"/>
    <w:rsid w:val="00B35F8B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C6482"/>
    <w:rsid w:val="00BE77F8"/>
    <w:rsid w:val="00BF23CD"/>
    <w:rsid w:val="00BF765C"/>
    <w:rsid w:val="00C03421"/>
    <w:rsid w:val="00C074F9"/>
    <w:rsid w:val="00C12BFF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31E20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E386F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72F1E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1759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4</cp:revision>
  <dcterms:created xsi:type="dcterms:W3CDTF">2025-10-24T10:20:00Z</dcterms:created>
  <dcterms:modified xsi:type="dcterms:W3CDTF">2025-10-24T10:23:00Z</dcterms:modified>
</cp:coreProperties>
</file>