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1DD56B8C"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Pr="003011F5">
        <w:rPr>
          <w:sz w:val="16"/>
          <w:szCs w:val="16"/>
        </w:rPr>
        <w:t xml:space="preserve">TULIPES </w:t>
      </w:r>
      <w:r w:rsidR="00E04817">
        <w:rPr>
          <w:sz w:val="16"/>
          <w:szCs w:val="16"/>
        </w:rPr>
        <w:t>7</w:t>
      </w:r>
      <w:r w:rsidRPr="003011F5">
        <w:rPr>
          <w:spacing w:val="-2"/>
          <w:sz w:val="16"/>
          <w:szCs w:val="16"/>
        </w:rPr>
        <w:t>% en base non dangereuse</w:t>
      </w:r>
    </w:p>
    <w:p w14:paraId="05C9F6DA" w14:textId="0519AF48"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BEL137</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77777777" w:rsidR="003011F5" w:rsidRPr="00B92598" w:rsidRDefault="003011F5" w:rsidP="00B92598">
      <w:pPr>
        <w:tabs>
          <w:tab w:val="left" w:pos="3924"/>
        </w:tabs>
        <w:spacing w:before="36"/>
        <w:rPr>
          <w:sz w:val="16"/>
          <w:szCs w:val="16"/>
        </w:rPr>
      </w:pP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4DD25304" w14:textId="77777777" w:rsidR="003011F5" w:rsidRPr="00DC1633" w:rsidRDefault="003011F5" w:rsidP="003011F5">
      <w:pPr>
        <w:pStyle w:val="Titre2"/>
        <w:tabs>
          <w:tab w:val="left" w:pos="565"/>
        </w:tabs>
        <w:ind w:left="119"/>
        <w:rPr>
          <w:b w:val="0"/>
          <w:bCs w:val="0"/>
        </w:rPr>
      </w:pPr>
      <w:r w:rsidRPr="00B536C0">
        <w:t>Catégorie d'usage principal</w:t>
      </w:r>
      <w:r w:rsidRPr="00B536C0">
        <w:tab/>
        <w:t xml:space="preserve">: </w:t>
      </w:r>
      <w:r w:rsidRPr="00DC1633">
        <w:rPr>
          <w:b w:val="0"/>
          <w:bCs w:val="0"/>
        </w:rPr>
        <w:t>Spécification d'usage industriel/professionnel :Pour usage professionnel uniquement</w:t>
      </w:r>
    </w:p>
    <w:p w14:paraId="18C7A29D" w14:textId="77777777"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42E5C150" w:rsidR="003C6023" w:rsidRPr="003C6023" w:rsidRDefault="003C6023" w:rsidP="003C6023">
            <w:pPr>
              <w:rPr>
                <w:sz w:val="16"/>
                <w:szCs w:val="16"/>
              </w:rPr>
            </w:pPr>
            <w:r w:rsidRPr="003C6023">
              <w:rPr>
                <w:sz w:val="16"/>
                <w:szCs w:val="16"/>
              </w:rPr>
              <w:t xml:space="preserve">Dangereux pour le milieu aquatique – Danger chronique, catégorie </w:t>
            </w:r>
            <w:r w:rsidR="00760912">
              <w:rPr>
                <w:sz w:val="16"/>
                <w:szCs w:val="16"/>
              </w:rPr>
              <w:t>3</w:t>
            </w:r>
          </w:p>
          <w:p w14:paraId="7760ACB7" w14:textId="77777777" w:rsidR="003C6023" w:rsidRPr="002B62EB" w:rsidRDefault="003C6023" w:rsidP="00461CD7">
            <w:pPr>
              <w:rPr>
                <w:sz w:val="16"/>
                <w:szCs w:val="16"/>
              </w:rPr>
            </w:pPr>
          </w:p>
        </w:tc>
        <w:tc>
          <w:tcPr>
            <w:tcW w:w="2404" w:type="dxa"/>
          </w:tcPr>
          <w:p w14:paraId="52CEE4B6" w14:textId="4514B689" w:rsidR="003C6023" w:rsidRPr="002B62EB" w:rsidRDefault="003C6023" w:rsidP="00461CD7">
            <w:pPr>
              <w:rPr>
                <w:sz w:val="16"/>
                <w:szCs w:val="16"/>
              </w:rPr>
            </w:pPr>
            <w:r>
              <w:rPr>
                <w:sz w:val="16"/>
                <w:szCs w:val="16"/>
              </w:rPr>
              <w:t>H41</w:t>
            </w:r>
            <w:r w:rsidR="00760912">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64A05A52" w:rsidR="003C6023" w:rsidRDefault="00760912"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4CF3EAC3" w:rsidR="002B62EB" w:rsidRDefault="002B62EB" w:rsidP="002B62EB">
      <w:pPr>
        <w:ind w:left="-567"/>
        <w:rPr>
          <w:sz w:val="16"/>
          <w:szCs w:val="16"/>
        </w:rPr>
      </w:pPr>
      <w:r w:rsidRPr="002B62EB">
        <w:rPr>
          <w:sz w:val="16"/>
          <w:szCs w:val="16"/>
        </w:rPr>
        <w:t>Pictogrammes de danger (CLP)</w:t>
      </w:r>
      <w:r w:rsidR="00760912">
        <w:rPr>
          <w:sz w:val="16"/>
          <w:szCs w:val="16"/>
        </w:rPr>
        <w:t xml:space="preserve"> --</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79281621"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760912">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9AF99A8" w:rsidR="003C6023" w:rsidRDefault="003C6023" w:rsidP="002B62EB">
            <w:pPr>
              <w:rPr>
                <w:sz w:val="16"/>
                <w:szCs w:val="16"/>
              </w:rPr>
            </w:pPr>
            <w:r>
              <w:rPr>
                <w:sz w:val="16"/>
                <w:szCs w:val="16"/>
              </w:rPr>
              <w:t>H41</w:t>
            </w:r>
            <w:r w:rsidR="00760912">
              <w:rPr>
                <w:sz w:val="16"/>
                <w:szCs w:val="16"/>
              </w:rPr>
              <w:t>2</w:t>
            </w:r>
          </w:p>
        </w:tc>
        <w:tc>
          <w:tcPr>
            <w:tcW w:w="7933" w:type="dxa"/>
          </w:tcPr>
          <w:p w14:paraId="1099CC0B" w14:textId="0669C03F" w:rsidR="003C6023" w:rsidRPr="00EE23C2" w:rsidRDefault="00760912"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2756E4F4" w:rsidR="00B520DF" w:rsidRPr="00A93C08" w:rsidRDefault="00B520DF" w:rsidP="00760912">
      <w:pPr>
        <w:ind w:left="-567"/>
        <w:rPr>
          <w:sz w:val="16"/>
          <w:szCs w:val="16"/>
        </w:rPr>
      </w:pPr>
      <w:r w:rsidRPr="00760912">
        <w:rPr>
          <w:b/>
          <w:bCs/>
          <w:sz w:val="16"/>
          <w:szCs w:val="16"/>
        </w:rPr>
        <w:t>EUH208</w:t>
      </w:r>
      <w:r w:rsidRPr="00A93C08">
        <w:rPr>
          <w:sz w:val="16"/>
          <w:szCs w:val="16"/>
        </w:rPr>
        <w:t xml:space="preserve"> </w:t>
      </w:r>
      <w:r w:rsidRPr="00760912">
        <w:rPr>
          <w:sz w:val="16"/>
          <w:szCs w:val="16"/>
        </w:rPr>
        <w:t>Contient </w:t>
      </w:r>
      <w:r w:rsidRPr="00A93C08">
        <w:rPr>
          <w:sz w:val="16"/>
          <w:szCs w:val="16"/>
        </w:rPr>
        <w:t>:</w:t>
      </w:r>
      <w:r w:rsidR="00A93C08" w:rsidRPr="00A93C08">
        <w:rPr>
          <w:sz w:val="16"/>
          <w:szCs w:val="16"/>
        </w:rPr>
        <w:t xml:space="preserve"> </w:t>
      </w:r>
      <w:proofErr w:type="spellStart"/>
      <w:r w:rsidR="00760912" w:rsidRPr="00760912">
        <w:rPr>
          <w:sz w:val="16"/>
          <w:szCs w:val="16"/>
          <w:lang w:val="fr-BE"/>
        </w:rPr>
        <w:t>Linalool</w:t>
      </w:r>
      <w:proofErr w:type="spellEnd"/>
      <w:r w:rsidR="00760912" w:rsidRPr="00760912">
        <w:rPr>
          <w:sz w:val="16"/>
          <w:szCs w:val="16"/>
          <w:lang w:val="fr-BE"/>
        </w:rPr>
        <w:tab/>
      </w:r>
      <w:r w:rsidR="00760912">
        <w:rPr>
          <w:sz w:val="16"/>
          <w:szCs w:val="16"/>
        </w:rPr>
        <w:t xml:space="preserve">, </w:t>
      </w:r>
      <w:proofErr w:type="spellStart"/>
      <w:r w:rsidR="00760912" w:rsidRPr="00760912">
        <w:rPr>
          <w:sz w:val="16"/>
          <w:szCs w:val="16"/>
          <w:lang w:val="fr-BE"/>
        </w:rPr>
        <w:t>Amyl</w:t>
      </w:r>
      <w:proofErr w:type="spellEnd"/>
      <w:r w:rsidR="00760912" w:rsidRPr="00760912">
        <w:rPr>
          <w:sz w:val="16"/>
          <w:szCs w:val="16"/>
          <w:lang w:val="fr-BE"/>
        </w:rPr>
        <w:t xml:space="preserve"> </w:t>
      </w:r>
      <w:proofErr w:type="spellStart"/>
      <w:r w:rsidR="00760912" w:rsidRPr="00760912">
        <w:rPr>
          <w:sz w:val="16"/>
          <w:szCs w:val="16"/>
          <w:lang w:val="fr-BE"/>
        </w:rPr>
        <w:t>cinnamic</w:t>
      </w:r>
      <w:proofErr w:type="spellEnd"/>
      <w:r w:rsidR="00760912" w:rsidRPr="00760912">
        <w:rPr>
          <w:sz w:val="16"/>
          <w:szCs w:val="16"/>
          <w:lang w:val="fr-BE"/>
        </w:rPr>
        <w:t xml:space="preserve"> </w:t>
      </w:r>
      <w:proofErr w:type="spellStart"/>
      <w:r w:rsidR="00760912" w:rsidRPr="00760912">
        <w:rPr>
          <w:sz w:val="16"/>
          <w:szCs w:val="16"/>
          <w:lang w:val="fr-BE"/>
        </w:rPr>
        <w:t>aldehyde</w:t>
      </w:r>
      <w:proofErr w:type="spellEnd"/>
      <w:r w:rsidR="00760912">
        <w:rPr>
          <w:sz w:val="16"/>
          <w:szCs w:val="16"/>
          <w:lang w:val="fr-BE"/>
        </w:rPr>
        <w:t xml:space="preserve">, </w:t>
      </w:r>
      <w:proofErr w:type="spellStart"/>
      <w:r w:rsidR="00760912" w:rsidRPr="00760912">
        <w:rPr>
          <w:sz w:val="16"/>
          <w:szCs w:val="16"/>
          <w:lang w:val="fr-BE"/>
        </w:rPr>
        <w:t>Isocyclocitral</w:t>
      </w:r>
      <w:proofErr w:type="spellEnd"/>
      <w:r w:rsidR="00760912">
        <w:rPr>
          <w:sz w:val="16"/>
          <w:szCs w:val="16"/>
        </w:rPr>
        <w:t xml:space="preserve">, </w:t>
      </w:r>
      <w:proofErr w:type="spellStart"/>
      <w:r w:rsidR="00760912" w:rsidRPr="00760912">
        <w:rPr>
          <w:sz w:val="16"/>
          <w:szCs w:val="16"/>
          <w:lang w:val="fr-BE"/>
        </w:rPr>
        <w:t>Elemi</w:t>
      </w:r>
      <w:proofErr w:type="spellEnd"/>
      <w:r w:rsidR="00760912" w:rsidRPr="00760912">
        <w:rPr>
          <w:sz w:val="16"/>
          <w:szCs w:val="16"/>
          <w:lang w:val="fr-BE"/>
        </w:rPr>
        <w:t xml:space="preserve"> </w:t>
      </w:r>
      <w:proofErr w:type="spellStart"/>
      <w:r w:rsidR="00760912" w:rsidRPr="00760912">
        <w:rPr>
          <w:sz w:val="16"/>
          <w:szCs w:val="16"/>
          <w:lang w:val="fr-BE"/>
        </w:rPr>
        <w:t>oil</w:t>
      </w:r>
      <w:proofErr w:type="spellEnd"/>
      <w:r w:rsidR="00760912">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3E25EE" w:rsidRPr="003E25EE" w14:paraId="50492111" w14:textId="77777777" w:rsidTr="003E25EE">
        <w:trPr>
          <w:trHeight w:val="994"/>
        </w:trPr>
        <w:tc>
          <w:tcPr>
            <w:tcW w:w="2500" w:type="dxa"/>
          </w:tcPr>
          <w:p w14:paraId="59073D9E" w14:textId="448BA294" w:rsidR="003E25EE" w:rsidRPr="003E25EE" w:rsidRDefault="003E25EE" w:rsidP="003E25EE">
            <w:pPr>
              <w:rPr>
                <w:sz w:val="16"/>
                <w:szCs w:val="16"/>
                <w:lang w:val="en-US"/>
              </w:rPr>
            </w:pPr>
            <w:r w:rsidRPr="003E25EE">
              <w:rPr>
                <w:sz w:val="16"/>
                <w:szCs w:val="16"/>
                <w:lang w:val="fr-BE"/>
              </w:rPr>
              <w:t>benzoate de benzyle</w:t>
            </w:r>
            <w:r w:rsidRPr="003E25EE">
              <w:rPr>
                <w:sz w:val="16"/>
                <w:szCs w:val="16"/>
                <w:lang w:val="fr-BE"/>
              </w:rPr>
              <w:tab/>
            </w:r>
          </w:p>
          <w:p w14:paraId="7342E1FF" w14:textId="3320D814" w:rsidR="003E25EE" w:rsidRPr="003E25EE" w:rsidRDefault="003E25EE" w:rsidP="003E25EE">
            <w:pPr>
              <w:rPr>
                <w:sz w:val="16"/>
                <w:szCs w:val="16"/>
                <w:lang w:val="en-US"/>
              </w:rPr>
            </w:pPr>
            <w:r w:rsidRPr="003E25EE">
              <w:rPr>
                <w:sz w:val="16"/>
                <w:szCs w:val="16"/>
                <w:lang w:val="en-US"/>
              </w:rPr>
              <w:tab/>
            </w:r>
          </w:p>
        </w:tc>
        <w:tc>
          <w:tcPr>
            <w:tcW w:w="2740" w:type="dxa"/>
          </w:tcPr>
          <w:p w14:paraId="3BE8D7B7" w14:textId="77777777" w:rsidR="003E25EE" w:rsidRPr="003E25EE" w:rsidRDefault="003E25EE" w:rsidP="003E25EE">
            <w:pPr>
              <w:rPr>
                <w:sz w:val="16"/>
                <w:szCs w:val="16"/>
                <w:lang w:val="fr-BE"/>
              </w:rPr>
            </w:pPr>
            <w:r w:rsidRPr="003E25EE">
              <w:rPr>
                <w:sz w:val="16"/>
                <w:szCs w:val="16"/>
                <w:lang w:val="fr-BE"/>
              </w:rPr>
              <w:t>N° CAS: 120-51-4</w:t>
            </w:r>
          </w:p>
          <w:p w14:paraId="6EA85A0D" w14:textId="77777777" w:rsidR="003E25EE" w:rsidRPr="003E25EE" w:rsidRDefault="003E25EE" w:rsidP="003E25EE">
            <w:pPr>
              <w:rPr>
                <w:sz w:val="16"/>
                <w:szCs w:val="16"/>
                <w:lang w:val="fr-BE"/>
              </w:rPr>
            </w:pPr>
            <w:r w:rsidRPr="003E25EE">
              <w:rPr>
                <w:sz w:val="16"/>
                <w:szCs w:val="16"/>
                <w:lang w:val="fr-BE"/>
              </w:rPr>
              <w:t>N° CE: 204-402-9</w:t>
            </w:r>
          </w:p>
          <w:p w14:paraId="4B938501" w14:textId="77777777" w:rsidR="003E25EE" w:rsidRPr="003E25EE" w:rsidRDefault="003E25EE" w:rsidP="003E25EE">
            <w:pPr>
              <w:rPr>
                <w:sz w:val="16"/>
                <w:szCs w:val="16"/>
                <w:lang w:val="fr-BE"/>
              </w:rPr>
            </w:pPr>
            <w:r w:rsidRPr="003E25EE">
              <w:rPr>
                <w:sz w:val="16"/>
                <w:szCs w:val="16"/>
                <w:lang w:val="fr-BE"/>
              </w:rPr>
              <w:t>N° Index: 607-085-00-9</w:t>
            </w:r>
          </w:p>
          <w:p w14:paraId="67E4DD35" w14:textId="4458ECFE" w:rsidR="003E25EE" w:rsidRPr="003E25EE" w:rsidRDefault="003E25EE" w:rsidP="003E25EE">
            <w:pPr>
              <w:rPr>
                <w:sz w:val="16"/>
                <w:szCs w:val="16"/>
                <w:lang w:val="en-US"/>
              </w:rPr>
            </w:pPr>
            <w:r w:rsidRPr="003E25EE">
              <w:rPr>
                <w:sz w:val="16"/>
                <w:szCs w:val="16"/>
                <w:lang w:val="en-US"/>
              </w:rPr>
              <w:t>N° REACH: 01-2119976371-33</w:t>
            </w:r>
          </w:p>
        </w:tc>
        <w:tc>
          <w:tcPr>
            <w:tcW w:w="1418" w:type="dxa"/>
          </w:tcPr>
          <w:p w14:paraId="79F8B092" w14:textId="48FB662A" w:rsidR="003E25EE" w:rsidRPr="003E25EE" w:rsidRDefault="007D27BD" w:rsidP="00F07D40">
            <w:pPr>
              <w:jc w:val="center"/>
              <w:rPr>
                <w:sz w:val="16"/>
                <w:szCs w:val="16"/>
                <w:lang w:val="en-US"/>
              </w:rPr>
            </w:pPr>
            <w:r>
              <w:rPr>
                <w:sz w:val="16"/>
                <w:szCs w:val="16"/>
                <w:lang w:val="en-US"/>
              </w:rPr>
              <w:t>2.464</w:t>
            </w:r>
            <w:r w:rsidR="003E25EE">
              <w:rPr>
                <w:sz w:val="16"/>
                <w:szCs w:val="16"/>
                <w:lang w:val="en-US"/>
              </w:rPr>
              <w:t>-</w:t>
            </w:r>
            <w:r>
              <w:rPr>
                <w:sz w:val="16"/>
                <w:szCs w:val="16"/>
                <w:lang w:val="en-US"/>
              </w:rPr>
              <w:t>4.9231</w:t>
            </w:r>
          </w:p>
        </w:tc>
        <w:tc>
          <w:tcPr>
            <w:tcW w:w="2976" w:type="dxa"/>
          </w:tcPr>
          <w:p w14:paraId="6C6E4269" w14:textId="77777777" w:rsidR="003E25EE" w:rsidRPr="003E25EE" w:rsidRDefault="003E25EE" w:rsidP="003E25EE">
            <w:pPr>
              <w:rPr>
                <w:sz w:val="16"/>
                <w:szCs w:val="16"/>
                <w:lang w:val="fr-BE"/>
              </w:rPr>
            </w:pPr>
            <w:r w:rsidRPr="003E25EE">
              <w:rPr>
                <w:sz w:val="16"/>
                <w:szCs w:val="16"/>
                <w:lang w:val="fr-BE"/>
              </w:rPr>
              <w:t xml:space="preserve">Acute Tox. 4 (par voie orale), H302 </w:t>
            </w:r>
            <w:proofErr w:type="spellStart"/>
            <w:r w:rsidRPr="003E25EE">
              <w:rPr>
                <w:sz w:val="16"/>
                <w:szCs w:val="16"/>
                <w:lang w:val="fr-BE"/>
              </w:rPr>
              <w:t>Aquatic</w:t>
            </w:r>
            <w:proofErr w:type="spellEnd"/>
            <w:r w:rsidRPr="003E25EE">
              <w:rPr>
                <w:sz w:val="16"/>
                <w:szCs w:val="16"/>
                <w:lang w:val="fr-BE"/>
              </w:rPr>
              <w:t xml:space="preserve"> Acute 1, H400</w:t>
            </w:r>
          </w:p>
          <w:p w14:paraId="549AC374" w14:textId="5CF6B48C" w:rsidR="003E25EE" w:rsidRPr="003E25EE" w:rsidRDefault="003E25EE" w:rsidP="003E25EE">
            <w:pPr>
              <w:rPr>
                <w:sz w:val="16"/>
                <w:szCs w:val="16"/>
                <w:lang w:val="en-US"/>
              </w:rPr>
            </w:pPr>
            <w:r w:rsidRPr="003E25EE">
              <w:rPr>
                <w:sz w:val="16"/>
                <w:szCs w:val="16"/>
                <w:lang w:val="en-US"/>
              </w:rPr>
              <w:t>Aquatic Chronic 2, H411</w:t>
            </w:r>
          </w:p>
        </w:tc>
      </w:tr>
      <w:tr w:rsidR="003E25EE" w:rsidRPr="003E25EE" w14:paraId="19862896" w14:textId="77777777" w:rsidTr="003E25EE">
        <w:trPr>
          <w:trHeight w:val="994"/>
        </w:trPr>
        <w:tc>
          <w:tcPr>
            <w:tcW w:w="2500" w:type="dxa"/>
          </w:tcPr>
          <w:p w14:paraId="114ABEFE" w14:textId="6E4C9857" w:rsidR="003E25EE" w:rsidRPr="003E25EE" w:rsidRDefault="003E25EE" w:rsidP="003E25EE">
            <w:pPr>
              <w:rPr>
                <w:sz w:val="16"/>
                <w:szCs w:val="16"/>
                <w:lang w:val="en-US"/>
              </w:rPr>
            </w:pPr>
            <w:proofErr w:type="spellStart"/>
            <w:r w:rsidRPr="003E25EE">
              <w:rPr>
                <w:sz w:val="16"/>
                <w:szCs w:val="16"/>
                <w:lang w:val="fr-BE"/>
              </w:rPr>
              <w:t>Linalool</w:t>
            </w:r>
            <w:proofErr w:type="spellEnd"/>
            <w:r w:rsidRPr="003E25EE">
              <w:rPr>
                <w:sz w:val="16"/>
                <w:szCs w:val="16"/>
                <w:lang w:val="fr-BE"/>
              </w:rPr>
              <w:tab/>
            </w:r>
          </w:p>
          <w:p w14:paraId="4EF9FC21" w14:textId="7A5855F8" w:rsidR="003E25EE" w:rsidRPr="003E25EE" w:rsidRDefault="003E25EE" w:rsidP="003E25EE">
            <w:pPr>
              <w:rPr>
                <w:sz w:val="16"/>
                <w:szCs w:val="16"/>
                <w:lang w:val="fr-BE"/>
              </w:rPr>
            </w:pPr>
            <w:r w:rsidRPr="003E25EE">
              <w:rPr>
                <w:sz w:val="16"/>
                <w:szCs w:val="16"/>
                <w:lang w:val="en-US"/>
              </w:rPr>
              <w:tab/>
            </w:r>
          </w:p>
        </w:tc>
        <w:tc>
          <w:tcPr>
            <w:tcW w:w="2740" w:type="dxa"/>
          </w:tcPr>
          <w:p w14:paraId="3CCC4873" w14:textId="77777777" w:rsidR="003E25EE" w:rsidRPr="003E25EE" w:rsidRDefault="003E25EE" w:rsidP="003E25EE">
            <w:pPr>
              <w:rPr>
                <w:sz w:val="16"/>
                <w:szCs w:val="16"/>
                <w:lang w:val="fr-BE"/>
              </w:rPr>
            </w:pPr>
            <w:r w:rsidRPr="003E25EE">
              <w:rPr>
                <w:sz w:val="16"/>
                <w:szCs w:val="16"/>
                <w:lang w:val="fr-BE"/>
              </w:rPr>
              <w:t>N° CAS: 78-70-6</w:t>
            </w:r>
          </w:p>
          <w:p w14:paraId="040430BC" w14:textId="77777777" w:rsidR="003E25EE" w:rsidRPr="003E25EE" w:rsidRDefault="003E25EE" w:rsidP="003E25EE">
            <w:pPr>
              <w:rPr>
                <w:sz w:val="16"/>
                <w:szCs w:val="16"/>
                <w:lang w:val="fr-BE"/>
              </w:rPr>
            </w:pPr>
            <w:r w:rsidRPr="003E25EE">
              <w:rPr>
                <w:sz w:val="16"/>
                <w:szCs w:val="16"/>
                <w:lang w:val="fr-BE"/>
              </w:rPr>
              <w:t>N° CE: 201-134-4</w:t>
            </w:r>
          </w:p>
          <w:p w14:paraId="2FCE3E51" w14:textId="77777777" w:rsidR="003E25EE" w:rsidRPr="003E25EE" w:rsidRDefault="003E25EE" w:rsidP="003E25EE">
            <w:pPr>
              <w:rPr>
                <w:sz w:val="16"/>
                <w:szCs w:val="16"/>
                <w:lang w:val="fr-BE"/>
              </w:rPr>
            </w:pPr>
            <w:r w:rsidRPr="003E25EE">
              <w:rPr>
                <w:sz w:val="16"/>
                <w:szCs w:val="16"/>
                <w:lang w:val="fr-BE"/>
              </w:rPr>
              <w:t>N° Index: 603-235-00-2</w:t>
            </w:r>
          </w:p>
          <w:p w14:paraId="674A4E29" w14:textId="7B447B38" w:rsidR="003E25EE" w:rsidRPr="003E25EE" w:rsidRDefault="003E25EE" w:rsidP="003E25EE">
            <w:pPr>
              <w:rPr>
                <w:sz w:val="16"/>
                <w:szCs w:val="16"/>
                <w:lang w:val="fr-BE"/>
              </w:rPr>
            </w:pPr>
            <w:r w:rsidRPr="003E25EE">
              <w:rPr>
                <w:sz w:val="16"/>
                <w:szCs w:val="16"/>
                <w:lang w:val="fr-BE"/>
              </w:rPr>
              <w:t>N° REACH: 01-2119474016-42</w:t>
            </w:r>
          </w:p>
        </w:tc>
        <w:tc>
          <w:tcPr>
            <w:tcW w:w="1418" w:type="dxa"/>
          </w:tcPr>
          <w:p w14:paraId="28A5625F" w14:textId="02C9AE5C" w:rsidR="003E25EE" w:rsidRPr="003E25EE" w:rsidRDefault="003E25EE" w:rsidP="00F07D40">
            <w:pPr>
              <w:jc w:val="center"/>
              <w:rPr>
                <w:sz w:val="16"/>
                <w:szCs w:val="16"/>
                <w:lang w:val="fr-BE"/>
              </w:rPr>
            </w:pPr>
            <w:r>
              <w:rPr>
                <w:sz w:val="16"/>
                <w:szCs w:val="16"/>
                <w:lang w:val="fr-BE"/>
              </w:rPr>
              <w:t>0.</w:t>
            </w:r>
            <w:r w:rsidR="007D27BD">
              <w:rPr>
                <w:sz w:val="16"/>
                <w:szCs w:val="16"/>
                <w:lang w:val="fr-BE"/>
              </w:rPr>
              <w:t>10</w:t>
            </w:r>
            <w:r>
              <w:rPr>
                <w:sz w:val="16"/>
                <w:szCs w:val="16"/>
                <w:lang w:val="fr-BE"/>
              </w:rPr>
              <w:t>5-0.</w:t>
            </w:r>
            <w:r w:rsidR="007D27BD">
              <w:rPr>
                <w:sz w:val="16"/>
                <w:szCs w:val="16"/>
                <w:lang w:val="fr-BE"/>
              </w:rPr>
              <w:t>203</w:t>
            </w:r>
          </w:p>
        </w:tc>
        <w:tc>
          <w:tcPr>
            <w:tcW w:w="2976" w:type="dxa"/>
          </w:tcPr>
          <w:p w14:paraId="33ACB276" w14:textId="77777777" w:rsidR="003E25EE" w:rsidRDefault="003E25EE" w:rsidP="003E25EE">
            <w:pPr>
              <w:rPr>
                <w:sz w:val="16"/>
                <w:szCs w:val="16"/>
                <w:lang w:val="fr-BE"/>
              </w:rPr>
            </w:pPr>
            <w:r w:rsidRPr="003E25EE">
              <w:rPr>
                <w:sz w:val="16"/>
                <w:szCs w:val="16"/>
                <w:lang w:val="fr-BE"/>
              </w:rPr>
              <w:t xml:space="preserve">Skin </w:t>
            </w:r>
            <w:proofErr w:type="spellStart"/>
            <w:r w:rsidRPr="003E25EE">
              <w:rPr>
                <w:sz w:val="16"/>
                <w:szCs w:val="16"/>
                <w:lang w:val="fr-BE"/>
              </w:rPr>
              <w:t>Irrit</w:t>
            </w:r>
            <w:proofErr w:type="spellEnd"/>
            <w:r w:rsidRPr="003E25EE">
              <w:rPr>
                <w:sz w:val="16"/>
                <w:szCs w:val="16"/>
                <w:lang w:val="fr-BE"/>
              </w:rPr>
              <w:t xml:space="preserve">. 2, H315 </w:t>
            </w:r>
          </w:p>
          <w:p w14:paraId="5D2EFE66" w14:textId="77777777" w:rsidR="003E25EE" w:rsidRDefault="003E25EE" w:rsidP="003E25EE">
            <w:pPr>
              <w:rPr>
                <w:sz w:val="16"/>
                <w:szCs w:val="16"/>
                <w:lang w:val="fr-BE"/>
              </w:rPr>
            </w:pPr>
            <w:r w:rsidRPr="003E25EE">
              <w:rPr>
                <w:sz w:val="16"/>
                <w:szCs w:val="16"/>
                <w:lang w:val="fr-BE"/>
              </w:rPr>
              <w:t xml:space="preserve">Eye </w:t>
            </w:r>
            <w:proofErr w:type="spellStart"/>
            <w:r w:rsidRPr="003E25EE">
              <w:rPr>
                <w:sz w:val="16"/>
                <w:szCs w:val="16"/>
                <w:lang w:val="fr-BE"/>
              </w:rPr>
              <w:t>Irrit</w:t>
            </w:r>
            <w:proofErr w:type="spellEnd"/>
            <w:r w:rsidRPr="003E25EE">
              <w:rPr>
                <w:sz w:val="16"/>
                <w:szCs w:val="16"/>
                <w:lang w:val="fr-BE"/>
              </w:rPr>
              <w:t xml:space="preserve">. 2, H319 </w:t>
            </w:r>
          </w:p>
          <w:p w14:paraId="6BBBAA6E" w14:textId="034730FD" w:rsidR="003E25EE" w:rsidRPr="003E25EE" w:rsidRDefault="003E25EE" w:rsidP="003E25EE">
            <w:pPr>
              <w:rPr>
                <w:sz w:val="16"/>
                <w:szCs w:val="16"/>
                <w:lang w:val="fr-BE"/>
              </w:rPr>
            </w:pPr>
            <w:r w:rsidRPr="003E25EE">
              <w:rPr>
                <w:sz w:val="16"/>
                <w:szCs w:val="16"/>
                <w:lang w:val="fr-BE"/>
              </w:rPr>
              <w:t>Skin Sens. 1B, H317</w:t>
            </w:r>
          </w:p>
        </w:tc>
      </w:tr>
      <w:tr w:rsidR="003E25EE" w:rsidRPr="00E04C36" w14:paraId="6AFA1F4E" w14:textId="77777777" w:rsidTr="003E25EE">
        <w:trPr>
          <w:trHeight w:val="994"/>
        </w:trPr>
        <w:tc>
          <w:tcPr>
            <w:tcW w:w="2500" w:type="dxa"/>
          </w:tcPr>
          <w:p w14:paraId="05A7790C" w14:textId="5BC8F897" w:rsidR="003E25EE" w:rsidRPr="003E25EE" w:rsidRDefault="003E25EE" w:rsidP="003E25EE">
            <w:pPr>
              <w:rPr>
                <w:sz w:val="16"/>
                <w:szCs w:val="16"/>
                <w:lang w:val="fr-BE"/>
              </w:rPr>
            </w:pPr>
            <w:proofErr w:type="spellStart"/>
            <w:r w:rsidRPr="003E25EE">
              <w:rPr>
                <w:sz w:val="16"/>
                <w:szCs w:val="16"/>
                <w:lang w:val="fr-BE"/>
              </w:rPr>
              <w:t>Amyl</w:t>
            </w:r>
            <w:proofErr w:type="spellEnd"/>
            <w:r w:rsidRPr="003E25EE">
              <w:rPr>
                <w:sz w:val="16"/>
                <w:szCs w:val="16"/>
                <w:lang w:val="fr-BE"/>
              </w:rPr>
              <w:t xml:space="preserve"> </w:t>
            </w:r>
            <w:proofErr w:type="spellStart"/>
            <w:r w:rsidRPr="003E25EE">
              <w:rPr>
                <w:sz w:val="16"/>
                <w:szCs w:val="16"/>
                <w:lang w:val="fr-BE"/>
              </w:rPr>
              <w:t>cinnamic</w:t>
            </w:r>
            <w:proofErr w:type="spellEnd"/>
            <w:r w:rsidRPr="003E25EE">
              <w:rPr>
                <w:sz w:val="16"/>
                <w:szCs w:val="16"/>
                <w:lang w:val="fr-BE"/>
              </w:rPr>
              <w:t xml:space="preserve"> </w:t>
            </w:r>
            <w:proofErr w:type="spellStart"/>
            <w:r w:rsidRPr="003E25EE">
              <w:rPr>
                <w:sz w:val="16"/>
                <w:szCs w:val="16"/>
                <w:lang w:val="fr-BE"/>
              </w:rPr>
              <w:t>aldehyde</w:t>
            </w:r>
            <w:proofErr w:type="spellEnd"/>
            <w:r w:rsidRPr="003E25EE">
              <w:rPr>
                <w:sz w:val="16"/>
                <w:szCs w:val="16"/>
                <w:lang w:val="fr-BE"/>
              </w:rPr>
              <w:tab/>
            </w:r>
          </w:p>
          <w:p w14:paraId="267713EB" w14:textId="0BD05E2C" w:rsidR="003E25EE" w:rsidRPr="003E25EE" w:rsidRDefault="003E25EE" w:rsidP="003E25EE">
            <w:pPr>
              <w:rPr>
                <w:sz w:val="16"/>
                <w:szCs w:val="16"/>
                <w:lang w:val="fr-BE"/>
              </w:rPr>
            </w:pPr>
            <w:r w:rsidRPr="003E25EE">
              <w:rPr>
                <w:sz w:val="16"/>
                <w:szCs w:val="16"/>
                <w:lang w:val="fr-BE"/>
              </w:rPr>
              <w:tab/>
            </w:r>
            <w:r w:rsidRPr="003E25EE">
              <w:rPr>
                <w:sz w:val="16"/>
                <w:szCs w:val="16"/>
                <w:lang w:val="fr-BE"/>
              </w:rPr>
              <w:tab/>
            </w:r>
          </w:p>
        </w:tc>
        <w:tc>
          <w:tcPr>
            <w:tcW w:w="2740" w:type="dxa"/>
          </w:tcPr>
          <w:p w14:paraId="013F20FC" w14:textId="77777777" w:rsidR="003E25EE" w:rsidRPr="003E25EE" w:rsidRDefault="003E25EE" w:rsidP="003E25EE">
            <w:pPr>
              <w:rPr>
                <w:sz w:val="16"/>
                <w:szCs w:val="16"/>
                <w:lang w:val="fr-BE"/>
              </w:rPr>
            </w:pPr>
            <w:r w:rsidRPr="003E25EE">
              <w:rPr>
                <w:sz w:val="16"/>
                <w:szCs w:val="16"/>
                <w:lang w:val="fr-BE"/>
              </w:rPr>
              <w:t>N° CAS: 122-40-7</w:t>
            </w:r>
          </w:p>
          <w:p w14:paraId="4143DE96" w14:textId="6DE117D8" w:rsidR="003E25EE" w:rsidRPr="003E25EE" w:rsidRDefault="003E25EE" w:rsidP="003E25EE">
            <w:pPr>
              <w:rPr>
                <w:sz w:val="16"/>
                <w:szCs w:val="16"/>
                <w:lang w:val="fr-BE"/>
              </w:rPr>
            </w:pPr>
            <w:r w:rsidRPr="003E25EE">
              <w:rPr>
                <w:sz w:val="16"/>
                <w:szCs w:val="16"/>
                <w:lang w:val="fr-BE"/>
              </w:rPr>
              <w:t>N° CE: 204-541-5</w:t>
            </w:r>
          </w:p>
        </w:tc>
        <w:tc>
          <w:tcPr>
            <w:tcW w:w="1418" w:type="dxa"/>
          </w:tcPr>
          <w:p w14:paraId="63BEED84" w14:textId="7FA4FFEB" w:rsidR="003E25EE" w:rsidRDefault="003E25EE" w:rsidP="00F07D40">
            <w:pPr>
              <w:jc w:val="center"/>
              <w:rPr>
                <w:sz w:val="16"/>
                <w:szCs w:val="16"/>
                <w:lang w:val="fr-BE"/>
              </w:rPr>
            </w:pPr>
            <w:r>
              <w:rPr>
                <w:sz w:val="16"/>
                <w:szCs w:val="16"/>
                <w:lang w:val="fr-BE"/>
              </w:rPr>
              <w:t>0.</w:t>
            </w:r>
            <w:r w:rsidR="007D27BD">
              <w:rPr>
                <w:sz w:val="16"/>
                <w:szCs w:val="16"/>
                <w:lang w:val="fr-BE"/>
              </w:rPr>
              <w:t>07</w:t>
            </w:r>
            <w:r>
              <w:rPr>
                <w:sz w:val="16"/>
                <w:szCs w:val="16"/>
                <w:lang w:val="fr-BE"/>
              </w:rPr>
              <w:t>-0.</w:t>
            </w:r>
            <w:r w:rsidR="007D27BD">
              <w:rPr>
                <w:sz w:val="16"/>
                <w:szCs w:val="16"/>
                <w:lang w:val="fr-BE"/>
              </w:rPr>
              <w:t>14</w:t>
            </w:r>
          </w:p>
        </w:tc>
        <w:tc>
          <w:tcPr>
            <w:tcW w:w="2976" w:type="dxa"/>
          </w:tcPr>
          <w:p w14:paraId="1D459B59" w14:textId="77777777" w:rsidR="003E25EE" w:rsidRDefault="003E25EE" w:rsidP="003E25EE">
            <w:pPr>
              <w:rPr>
                <w:sz w:val="16"/>
                <w:szCs w:val="16"/>
                <w:lang w:val="en-US"/>
              </w:rPr>
            </w:pPr>
            <w:r w:rsidRPr="003E25EE">
              <w:rPr>
                <w:sz w:val="16"/>
                <w:szCs w:val="16"/>
                <w:lang w:val="en-US"/>
              </w:rPr>
              <w:t xml:space="preserve">Skin Sens. 1B, H317 </w:t>
            </w:r>
          </w:p>
          <w:p w14:paraId="2EAAD6AB" w14:textId="0B3F7A5B" w:rsidR="003E25EE" w:rsidRPr="003E25EE" w:rsidRDefault="003E25EE" w:rsidP="003E25EE">
            <w:pPr>
              <w:rPr>
                <w:sz w:val="16"/>
                <w:szCs w:val="16"/>
                <w:lang w:val="en-US"/>
              </w:rPr>
            </w:pPr>
            <w:r w:rsidRPr="003E25EE">
              <w:rPr>
                <w:sz w:val="16"/>
                <w:szCs w:val="16"/>
                <w:lang w:val="en-US"/>
              </w:rPr>
              <w:t>Aquatic Chronic 2, H411</w:t>
            </w:r>
          </w:p>
        </w:tc>
      </w:tr>
      <w:tr w:rsidR="003E25EE" w:rsidRPr="003E25EE" w14:paraId="1661ED79" w14:textId="77777777" w:rsidTr="003E25EE">
        <w:trPr>
          <w:trHeight w:val="994"/>
        </w:trPr>
        <w:tc>
          <w:tcPr>
            <w:tcW w:w="2500" w:type="dxa"/>
          </w:tcPr>
          <w:p w14:paraId="65D1C72F" w14:textId="549F9B31" w:rsidR="003E25EE" w:rsidRPr="003E25EE" w:rsidRDefault="003E25EE" w:rsidP="003E25EE">
            <w:pPr>
              <w:rPr>
                <w:sz w:val="16"/>
                <w:szCs w:val="16"/>
                <w:lang w:val="fr-BE"/>
              </w:rPr>
            </w:pPr>
            <w:proofErr w:type="spellStart"/>
            <w:r w:rsidRPr="003E25EE">
              <w:rPr>
                <w:sz w:val="16"/>
                <w:szCs w:val="16"/>
                <w:lang w:val="fr-BE"/>
              </w:rPr>
              <w:t>Isocyclocitral</w:t>
            </w:r>
            <w:proofErr w:type="spellEnd"/>
            <w:r w:rsidRPr="003E25EE">
              <w:rPr>
                <w:sz w:val="16"/>
                <w:szCs w:val="16"/>
                <w:lang w:val="fr-BE"/>
              </w:rPr>
              <w:tab/>
            </w:r>
          </w:p>
          <w:p w14:paraId="3BD33263" w14:textId="5AD15E36" w:rsidR="003E25EE" w:rsidRPr="003E25EE" w:rsidRDefault="003E25EE" w:rsidP="003E25EE">
            <w:pPr>
              <w:rPr>
                <w:sz w:val="16"/>
                <w:szCs w:val="16"/>
                <w:lang w:val="en-US"/>
              </w:rPr>
            </w:pPr>
            <w:r w:rsidRPr="003E25EE">
              <w:rPr>
                <w:sz w:val="16"/>
                <w:szCs w:val="16"/>
                <w:lang w:val="fr-BE"/>
              </w:rPr>
              <w:tab/>
            </w:r>
          </w:p>
          <w:p w14:paraId="61682452" w14:textId="4432FACB" w:rsidR="003E25EE" w:rsidRPr="003E25EE" w:rsidRDefault="003E25EE" w:rsidP="003E25EE">
            <w:pPr>
              <w:rPr>
                <w:sz w:val="16"/>
                <w:szCs w:val="16"/>
                <w:lang w:val="en-US"/>
              </w:rPr>
            </w:pPr>
          </w:p>
        </w:tc>
        <w:tc>
          <w:tcPr>
            <w:tcW w:w="2740" w:type="dxa"/>
          </w:tcPr>
          <w:p w14:paraId="56986716" w14:textId="77777777" w:rsidR="003E25EE" w:rsidRPr="003E25EE" w:rsidRDefault="003E25EE" w:rsidP="003E25EE">
            <w:pPr>
              <w:rPr>
                <w:sz w:val="16"/>
                <w:szCs w:val="16"/>
                <w:lang w:val="en-US"/>
              </w:rPr>
            </w:pPr>
            <w:r w:rsidRPr="003E25EE">
              <w:rPr>
                <w:sz w:val="16"/>
                <w:szCs w:val="16"/>
                <w:lang w:val="en-US"/>
              </w:rPr>
              <w:t>N° CAS: 1335-66-6</w:t>
            </w:r>
          </w:p>
          <w:p w14:paraId="7346390D" w14:textId="2FB79627" w:rsidR="003E25EE" w:rsidRPr="003E25EE" w:rsidRDefault="003E25EE" w:rsidP="003E25EE">
            <w:pPr>
              <w:rPr>
                <w:sz w:val="16"/>
                <w:szCs w:val="16"/>
                <w:lang w:val="en-US"/>
              </w:rPr>
            </w:pPr>
            <w:r w:rsidRPr="003E25EE">
              <w:rPr>
                <w:sz w:val="16"/>
                <w:szCs w:val="16"/>
                <w:lang w:val="en-US"/>
              </w:rPr>
              <w:t>N° CE: 215-638-7</w:t>
            </w:r>
          </w:p>
        </w:tc>
        <w:tc>
          <w:tcPr>
            <w:tcW w:w="1418" w:type="dxa"/>
          </w:tcPr>
          <w:p w14:paraId="68078AB3" w14:textId="42746905" w:rsidR="003E25EE" w:rsidRPr="003E25EE" w:rsidRDefault="003E25EE" w:rsidP="00F07D40">
            <w:pPr>
              <w:jc w:val="center"/>
              <w:rPr>
                <w:sz w:val="16"/>
                <w:szCs w:val="16"/>
                <w:lang w:val="en-US"/>
              </w:rPr>
            </w:pPr>
            <w:r>
              <w:rPr>
                <w:sz w:val="16"/>
                <w:szCs w:val="16"/>
                <w:lang w:val="en-US"/>
              </w:rPr>
              <w:t>0.0</w:t>
            </w:r>
            <w:r w:rsidR="007D27BD">
              <w:rPr>
                <w:sz w:val="16"/>
                <w:szCs w:val="16"/>
                <w:lang w:val="en-US"/>
              </w:rPr>
              <w:t>56</w:t>
            </w:r>
            <w:r>
              <w:rPr>
                <w:sz w:val="16"/>
                <w:szCs w:val="16"/>
                <w:lang w:val="en-US"/>
              </w:rPr>
              <w:t>-0.1</w:t>
            </w:r>
            <w:r w:rsidR="007D27BD">
              <w:rPr>
                <w:sz w:val="16"/>
                <w:szCs w:val="16"/>
                <w:lang w:val="en-US"/>
              </w:rPr>
              <w:t>0</w:t>
            </w:r>
            <w:r>
              <w:rPr>
                <w:sz w:val="16"/>
                <w:szCs w:val="16"/>
                <w:lang w:val="en-US"/>
              </w:rPr>
              <w:t>5</w:t>
            </w:r>
          </w:p>
        </w:tc>
        <w:tc>
          <w:tcPr>
            <w:tcW w:w="2976" w:type="dxa"/>
          </w:tcPr>
          <w:p w14:paraId="7569A901" w14:textId="77777777" w:rsidR="003E25EE" w:rsidRDefault="003E25EE" w:rsidP="003E25EE">
            <w:pPr>
              <w:rPr>
                <w:sz w:val="16"/>
                <w:szCs w:val="16"/>
                <w:lang w:val="fr-BE"/>
              </w:rPr>
            </w:pPr>
            <w:r w:rsidRPr="003E25EE">
              <w:rPr>
                <w:sz w:val="16"/>
                <w:szCs w:val="16"/>
                <w:lang w:val="fr-BE"/>
              </w:rPr>
              <w:t xml:space="preserve">Eye </w:t>
            </w:r>
            <w:proofErr w:type="spellStart"/>
            <w:r w:rsidRPr="003E25EE">
              <w:rPr>
                <w:sz w:val="16"/>
                <w:szCs w:val="16"/>
                <w:lang w:val="fr-BE"/>
              </w:rPr>
              <w:t>Irrit</w:t>
            </w:r>
            <w:proofErr w:type="spellEnd"/>
            <w:r w:rsidRPr="003E25EE">
              <w:rPr>
                <w:sz w:val="16"/>
                <w:szCs w:val="16"/>
                <w:lang w:val="fr-BE"/>
              </w:rPr>
              <w:t xml:space="preserve">. 2, H319 </w:t>
            </w:r>
          </w:p>
          <w:p w14:paraId="6F02CD95" w14:textId="615AD9FD" w:rsidR="003E25EE" w:rsidRPr="003E25EE" w:rsidRDefault="003E25EE" w:rsidP="003E25EE">
            <w:pPr>
              <w:rPr>
                <w:sz w:val="16"/>
                <w:szCs w:val="16"/>
                <w:lang w:val="fr-BE"/>
              </w:rPr>
            </w:pPr>
            <w:r w:rsidRPr="003E25EE">
              <w:rPr>
                <w:sz w:val="16"/>
                <w:szCs w:val="16"/>
                <w:lang w:val="fr-BE"/>
              </w:rPr>
              <w:t>Skin Sens. 1B, H317</w:t>
            </w:r>
          </w:p>
          <w:p w14:paraId="0460F349" w14:textId="5995C2B1" w:rsidR="003E25EE" w:rsidRPr="003E25EE" w:rsidRDefault="003E25EE" w:rsidP="003E25EE">
            <w:pPr>
              <w:rPr>
                <w:sz w:val="16"/>
                <w:szCs w:val="16"/>
                <w:lang w:val="en-US"/>
              </w:rPr>
            </w:pPr>
            <w:r w:rsidRPr="003E25EE">
              <w:rPr>
                <w:sz w:val="16"/>
                <w:szCs w:val="16"/>
                <w:lang w:val="en-US"/>
              </w:rPr>
              <w:t>Aquatic Chronic 3, H412</w:t>
            </w:r>
          </w:p>
        </w:tc>
      </w:tr>
      <w:tr w:rsidR="003E25EE" w:rsidRPr="00E04C36" w14:paraId="31498611" w14:textId="77777777" w:rsidTr="003E25EE">
        <w:trPr>
          <w:trHeight w:val="994"/>
        </w:trPr>
        <w:tc>
          <w:tcPr>
            <w:tcW w:w="2500" w:type="dxa"/>
          </w:tcPr>
          <w:p w14:paraId="2F8BC060" w14:textId="3E0454AF" w:rsidR="003E25EE" w:rsidRPr="003E25EE" w:rsidRDefault="003E25EE" w:rsidP="003E25EE">
            <w:pPr>
              <w:rPr>
                <w:sz w:val="16"/>
                <w:szCs w:val="16"/>
                <w:lang w:val="en-US"/>
              </w:rPr>
            </w:pPr>
            <w:proofErr w:type="spellStart"/>
            <w:r w:rsidRPr="003E25EE">
              <w:rPr>
                <w:sz w:val="16"/>
                <w:szCs w:val="16"/>
                <w:lang w:val="fr-BE"/>
              </w:rPr>
              <w:t>Elemi</w:t>
            </w:r>
            <w:proofErr w:type="spellEnd"/>
            <w:r w:rsidRPr="003E25EE">
              <w:rPr>
                <w:sz w:val="16"/>
                <w:szCs w:val="16"/>
                <w:lang w:val="fr-BE"/>
              </w:rPr>
              <w:t xml:space="preserve"> </w:t>
            </w:r>
            <w:proofErr w:type="spellStart"/>
            <w:r w:rsidRPr="003E25EE">
              <w:rPr>
                <w:sz w:val="16"/>
                <w:szCs w:val="16"/>
                <w:lang w:val="fr-BE"/>
              </w:rPr>
              <w:t>oil</w:t>
            </w:r>
            <w:proofErr w:type="spellEnd"/>
            <w:r w:rsidRPr="003E25EE">
              <w:rPr>
                <w:sz w:val="16"/>
                <w:szCs w:val="16"/>
                <w:lang w:val="fr-BE"/>
              </w:rPr>
              <w:tab/>
            </w:r>
            <w:r w:rsidRPr="003E25EE">
              <w:rPr>
                <w:sz w:val="16"/>
                <w:szCs w:val="16"/>
                <w:lang w:val="fr-BE"/>
              </w:rPr>
              <w:tab/>
            </w:r>
            <w:r w:rsidRPr="003E25EE">
              <w:rPr>
                <w:sz w:val="16"/>
                <w:szCs w:val="16"/>
                <w:lang w:val="fr-BE"/>
              </w:rPr>
              <w:tab/>
            </w:r>
          </w:p>
          <w:p w14:paraId="3BC043AA" w14:textId="3EAFBE47" w:rsidR="003E25EE" w:rsidRPr="003E25EE" w:rsidRDefault="003E25EE" w:rsidP="003E25EE">
            <w:pPr>
              <w:rPr>
                <w:sz w:val="16"/>
                <w:szCs w:val="16"/>
                <w:lang w:val="en-US"/>
              </w:rPr>
            </w:pPr>
          </w:p>
        </w:tc>
        <w:tc>
          <w:tcPr>
            <w:tcW w:w="2740" w:type="dxa"/>
          </w:tcPr>
          <w:p w14:paraId="59F09DC8" w14:textId="17DA3563" w:rsidR="003E25EE" w:rsidRPr="003E25EE" w:rsidRDefault="003E25EE" w:rsidP="003E25EE">
            <w:pPr>
              <w:rPr>
                <w:sz w:val="16"/>
                <w:szCs w:val="16"/>
                <w:lang w:val="en-US"/>
              </w:rPr>
            </w:pPr>
            <w:r w:rsidRPr="003E25EE">
              <w:rPr>
                <w:sz w:val="16"/>
                <w:szCs w:val="16"/>
                <w:lang w:val="en-US"/>
              </w:rPr>
              <w:t>N° CAS: 8023-89-0</w:t>
            </w:r>
          </w:p>
        </w:tc>
        <w:tc>
          <w:tcPr>
            <w:tcW w:w="1418" w:type="dxa"/>
          </w:tcPr>
          <w:p w14:paraId="7EE1F75D" w14:textId="15F5C2A7" w:rsidR="003E25EE" w:rsidRDefault="003E25EE" w:rsidP="003E25EE">
            <w:pPr>
              <w:jc w:val="center"/>
              <w:rPr>
                <w:sz w:val="16"/>
                <w:szCs w:val="16"/>
                <w:lang w:val="en-US"/>
              </w:rPr>
            </w:pPr>
            <w:r>
              <w:rPr>
                <w:sz w:val="16"/>
                <w:szCs w:val="16"/>
                <w:lang w:val="en-US"/>
              </w:rPr>
              <w:t>0.0</w:t>
            </w:r>
            <w:r w:rsidR="007D27BD">
              <w:rPr>
                <w:sz w:val="16"/>
                <w:szCs w:val="16"/>
                <w:lang w:val="en-US"/>
              </w:rPr>
              <w:t>56</w:t>
            </w:r>
            <w:r>
              <w:rPr>
                <w:sz w:val="16"/>
                <w:szCs w:val="16"/>
                <w:lang w:val="en-US"/>
              </w:rPr>
              <w:t>-0.1</w:t>
            </w:r>
            <w:r w:rsidR="007D27BD">
              <w:rPr>
                <w:sz w:val="16"/>
                <w:szCs w:val="16"/>
                <w:lang w:val="en-US"/>
              </w:rPr>
              <w:t>0</w:t>
            </w:r>
            <w:r>
              <w:rPr>
                <w:sz w:val="16"/>
                <w:szCs w:val="16"/>
                <w:lang w:val="en-US"/>
              </w:rPr>
              <w:t>5</w:t>
            </w:r>
          </w:p>
        </w:tc>
        <w:tc>
          <w:tcPr>
            <w:tcW w:w="2976" w:type="dxa"/>
          </w:tcPr>
          <w:p w14:paraId="596401C0" w14:textId="77777777" w:rsidR="003E25EE" w:rsidRDefault="003E25EE" w:rsidP="003E25EE">
            <w:pPr>
              <w:rPr>
                <w:sz w:val="16"/>
                <w:szCs w:val="16"/>
                <w:lang w:val="fr-BE"/>
              </w:rPr>
            </w:pPr>
            <w:r w:rsidRPr="003E25EE">
              <w:rPr>
                <w:sz w:val="16"/>
                <w:szCs w:val="16"/>
                <w:lang w:val="fr-BE"/>
              </w:rPr>
              <w:t xml:space="preserve">Flam. </w:t>
            </w:r>
            <w:proofErr w:type="spellStart"/>
            <w:r w:rsidRPr="003E25EE">
              <w:rPr>
                <w:sz w:val="16"/>
                <w:szCs w:val="16"/>
                <w:lang w:val="fr-BE"/>
              </w:rPr>
              <w:t>Liq</w:t>
            </w:r>
            <w:proofErr w:type="spellEnd"/>
            <w:r w:rsidRPr="003E25EE">
              <w:rPr>
                <w:sz w:val="16"/>
                <w:szCs w:val="16"/>
                <w:lang w:val="fr-BE"/>
              </w:rPr>
              <w:t xml:space="preserve">. 3, H226 </w:t>
            </w:r>
          </w:p>
          <w:p w14:paraId="6D99166F" w14:textId="77777777" w:rsidR="003E25EE" w:rsidRDefault="003E25EE" w:rsidP="003E25EE">
            <w:pPr>
              <w:rPr>
                <w:sz w:val="16"/>
                <w:szCs w:val="16"/>
                <w:lang w:val="fr-BE"/>
              </w:rPr>
            </w:pPr>
            <w:r w:rsidRPr="003E25EE">
              <w:rPr>
                <w:sz w:val="16"/>
                <w:szCs w:val="16"/>
                <w:lang w:val="fr-BE"/>
              </w:rPr>
              <w:t xml:space="preserve">Skin </w:t>
            </w:r>
            <w:proofErr w:type="spellStart"/>
            <w:r w:rsidRPr="003E25EE">
              <w:rPr>
                <w:sz w:val="16"/>
                <w:szCs w:val="16"/>
                <w:lang w:val="fr-BE"/>
              </w:rPr>
              <w:t>Irrit</w:t>
            </w:r>
            <w:proofErr w:type="spellEnd"/>
            <w:r w:rsidRPr="003E25EE">
              <w:rPr>
                <w:sz w:val="16"/>
                <w:szCs w:val="16"/>
                <w:lang w:val="fr-BE"/>
              </w:rPr>
              <w:t xml:space="preserve">. 2, H315 </w:t>
            </w:r>
          </w:p>
          <w:p w14:paraId="5595417B" w14:textId="77777777" w:rsidR="003E25EE" w:rsidRDefault="003E25EE" w:rsidP="003E25EE">
            <w:pPr>
              <w:rPr>
                <w:sz w:val="16"/>
                <w:szCs w:val="16"/>
                <w:lang w:val="fr-BE"/>
              </w:rPr>
            </w:pPr>
            <w:r w:rsidRPr="003E25EE">
              <w:rPr>
                <w:sz w:val="16"/>
                <w:szCs w:val="16"/>
                <w:lang w:val="fr-BE"/>
              </w:rPr>
              <w:t xml:space="preserve">Skin Sens. 1, H317 </w:t>
            </w:r>
          </w:p>
          <w:p w14:paraId="7373BCD8" w14:textId="24FE948A" w:rsidR="003E25EE" w:rsidRPr="003E25EE" w:rsidRDefault="003E25EE" w:rsidP="003E25EE">
            <w:pPr>
              <w:rPr>
                <w:sz w:val="16"/>
                <w:szCs w:val="16"/>
                <w:lang w:val="fr-BE"/>
              </w:rPr>
            </w:pPr>
            <w:r w:rsidRPr="003E25EE">
              <w:rPr>
                <w:sz w:val="16"/>
                <w:szCs w:val="16"/>
                <w:lang w:val="fr-BE"/>
              </w:rPr>
              <w:t>Asp. Tox. 1, H304</w:t>
            </w:r>
          </w:p>
          <w:p w14:paraId="7E691FAE" w14:textId="77777777" w:rsidR="003E25EE" w:rsidRDefault="003E25EE" w:rsidP="003E25EE">
            <w:pPr>
              <w:rPr>
                <w:sz w:val="16"/>
                <w:szCs w:val="16"/>
                <w:lang w:val="en-US"/>
              </w:rPr>
            </w:pPr>
            <w:r w:rsidRPr="003E25EE">
              <w:rPr>
                <w:sz w:val="16"/>
                <w:szCs w:val="16"/>
                <w:lang w:val="en-US"/>
              </w:rPr>
              <w:t xml:space="preserve">Aquatic Acute 1, H400 </w:t>
            </w:r>
          </w:p>
          <w:p w14:paraId="4472BC53" w14:textId="77777777" w:rsidR="003E25EE" w:rsidRDefault="003E25EE" w:rsidP="003E25EE">
            <w:pPr>
              <w:rPr>
                <w:sz w:val="16"/>
                <w:szCs w:val="16"/>
                <w:lang w:val="en-US"/>
              </w:rPr>
            </w:pPr>
            <w:r w:rsidRPr="003E25EE">
              <w:rPr>
                <w:sz w:val="16"/>
                <w:szCs w:val="16"/>
                <w:lang w:val="en-US"/>
              </w:rPr>
              <w:t>Aquatic Chronic 1, H410</w:t>
            </w:r>
          </w:p>
          <w:p w14:paraId="3DDBB8B3" w14:textId="59FDF33C" w:rsidR="003E25EE" w:rsidRPr="003E25EE" w:rsidRDefault="003E25EE" w:rsidP="003E25EE">
            <w:pPr>
              <w:rPr>
                <w:sz w:val="16"/>
                <w:szCs w:val="16"/>
                <w:lang w:val="en-US"/>
              </w:rPr>
            </w:pPr>
          </w:p>
        </w:tc>
      </w:tr>
    </w:tbl>
    <w:p w14:paraId="3700D36A" w14:textId="77777777" w:rsidR="00650E52" w:rsidRPr="00E04C36"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r w:rsidRPr="00F2702C">
        <w:rPr>
          <w:rFonts w:ascii="Arial MT" w:eastAsia="Arial MT" w:hAnsi="Arial MT" w:cs="Arial MT"/>
          <w:sz w:val="16"/>
          <w:szCs w:val="16"/>
        </w:rPr>
        <w:t>Oter</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vêtements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touchés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parties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exposées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peau</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moyen</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d’un</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savon</w:t>
      </w:r>
    </w:p>
    <w:p w14:paraId="2A1EFF79" w14:textId="77777777"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doux et d’eau, puis rincer à l’eau chaude. 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 Traitement spécifique (voir Consulter un médecin. sur cette étiquette). En cas d’irritation cutanée: Consulter un médecin. Laver abondamment à</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vêtements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contaminés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avant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réutilisation.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 peau avec beaucoup d’eau. Enlever les vêtements contaminés. En cas d’irritation ou d’éruption cutanée: 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p w14:paraId="6E8107C9" w14:textId="55EA62ED" w:rsidR="00F2702C" w:rsidRPr="00F2702C" w:rsidRDefault="00F2702C" w:rsidP="00F2702C">
      <w:pPr>
        <w:ind w:left="-567"/>
        <w:rPr>
          <w:sz w:val="16"/>
          <w:szCs w:val="16"/>
          <w:lang w:val="fr-BE"/>
        </w:rPr>
      </w:pPr>
      <w:r w:rsidRPr="00F2702C">
        <w:rPr>
          <w:sz w:val="16"/>
          <w:szCs w:val="16"/>
        </w:rPr>
        <w:t>Symptômes/effets</w:t>
      </w:r>
      <w:r>
        <w:rPr>
          <w:sz w:val="16"/>
          <w:szCs w:val="16"/>
        </w:rPr>
        <w:t xml:space="preserve"> : </w:t>
      </w:r>
      <w:r w:rsidRPr="00F2702C">
        <w:rPr>
          <w:sz w:val="16"/>
          <w:szCs w:val="16"/>
        </w:rPr>
        <w:t>Ne devrait pas présenter de danger significatif dans des conditions prévues d'utilisation normale.</w:t>
      </w:r>
    </w:p>
    <w:p w14:paraId="0371849A" w14:textId="77777777" w:rsidR="002D02EE" w:rsidRPr="00F2702C" w:rsidRDefault="002D02EE"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21F9C8E" w:rsidR="00A80055" w:rsidRDefault="00F2702C" w:rsidP="00B520DF">
      <w:pPr>
        <w:ind w:left="-567"/>
        <w:rPr>
          <w:sz w:val="16"/>
          <w:szCs w:val="16"/>
        </w:rPr>
      </w:pPr>
      <w:r>
        <w:rPr>
          <w:sz w:val="16"/>
          <w:szCs w:val="16"/>
        </w:rPr>
        <w:t>Pas d’information complémentaire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lastRenderedPageBreak/>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C65D17D" w:rsidR="00465767" w:rsidRDefault="00465767" w:rsidP="00B520DF">
            <w:pPr>
              <w:rPr>
                <w:sz w:val="16"/>
                <w:szCs w:val="16"/>
              </w:rPr>
            </w:pPr>
            <w:r w:rsidRPr="00465767">
              <w:rPr>
                <w:sz w:val="16"/>
                <w:szCs w:val="16"/>
              </w:rPr>
              <w:t>: Se laver les mains et autres zones exposées avec de l'eau et du savon doux avant de manger, de boire ou de fumer et avant de quitter le travail. Assurer une bonne ventilation dans la zone de traitement pour éviter la formation de vapeur.</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lastRenderedPageBreak/>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122F9349" w14:textId="46C76823" w:rsidR="005F43FC" w:rsidRDefault="008E5D39" w:rsidP="00B520DF">
      <w:pPr>
        <w:ind w:left="-567"/>
        <w:rPr>
          <w:sz w:val="16"/>
          <w:szCs w:val="16"/>
          <w:lang w:val="en-US"/>
        </w:rPr>
      </w:pPr>
      <w:r>
        <w:rPr>
          <w:sz w:val="16"/>
          <w:szCs w:val="16"/>
          <w:lang w:val="en-US"/>
        </w:rPr>
        <w:t>Non applicable</w:t>
      </w:r>
    </w:p>
    <w:p w14:paraId="02C5C5D6" w14:textId="77777777" w:rsidR="008E5D39" w:rsidRPr="0021534F" w:rsidRDefault="008E5D39" w:rsidP="00B520DF">
      <w:pPr>
        <w:ind w:left="-567"/>
        <w:rPr>
          <w:sz w:val="16"/>
          <w:szCs w:val="16"/>
          <w:lang w:val="en-US"/>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32D60E42" w14:textId="73938A13" w:rsidR="00F30A58" w:rsidRDefault="002F7FB7" w:rsidP="005F43FC">
      <w:pPr>
        <w:ind w:left="-567"/>
        <w:rPr>
          <w:b/>
          <w:bCs/>
          <w:color w:val="007BB8"/>
          <w:sz w:val="16"/>
          <w:szCs w:val="16"/>
        </w:rPr>
      </w:pPr>
      <w:r w:rsidRPr="002F7FB7">
        <w:rPr>
          <w:b/>
          <w:bCs/>
          <w:color w:val="007BB8"/>
          <w:sz w:val="16"/>
          <w:szCs w:val="16"/>
        </w:rPr>
        <w:t>8.2.1 Contrôles techniques appropriés</w:t>
      </w:r>
    </w:p>
    <w:p w14:paraId="40D6036F" w14:textId="77777777" w:rsidR="002F7FB7" w:rsidRDefault="002F7FB7" w:rsidP="005F43FC">
      <w:pPr>
        <w:ind w:left="-567"/>
        <w:rPr>
          <w:b/>
          <w:bCs/>
          <w:color w:val="007BB8"/>
          <w:sz w:val="16"/>
          <w:szCs w:val="16"/>
        </w:rPr>
      </w:pPr>
    </w:p>
    <w:p w14:paraId="788A5DC5" w14:textId="66BC9481" w:rsidR="002F7FB7" w:rsidRDefault="002F7FB7" w:rsidP="005F43FC">
      <w:pPr>
        <w:ind w:left="-567"/>
        <w:rPr>
          <w:color w:val="000000" w:themeColor="text1"/>
          <w:sz w:val="16"/>
          <w:szCs w:val="16"/>
        </w:rPr>
      </w:pPr>
      <w:r>
        <w:rPr>
          <w:color w:val="000000" w:themeColor="text1"/>
          <w:sz w:val="16"/>
          <w:szCs w:val="16"/>
        </w:rPr>
        <w:t>Pas d’information complémentaire disponible</w:t>
      </w:r>
    </w:p>
    <w:p w14:paraId="11CED234" w14:textId="77777777" w:rsidR="002F7FB7" w:rsidRDefault="002F7FB7" w:rsidP="005F43FC">
      <w:pPr>
        <w:ind w:left="-567"/>
        <w:rPr>
          <w:color w:val="000000" w:themeColor="text1"/>
          <w:sz w:val="16"/>
          <w:szCs w:val="16"/>
        </w:rPr>
      </w:pPr>
    </w:p>
    <w:p w14:paraId="594871D1" w14:textId="78179FB8" w:rsidR="002F7FB7" w:rsidRDefault="002F7FB7" w:rsidP="005F43FC">
      <w:pPr>
        <w:ind w:left="-567"/>
        <w:rPr>
          <w:b/>
          <w:bCs/>
          <w:color w:val="007BB8"/>
          <w:sz w:val="16"/>
          <w:szCs w:val="16"/>
        </w:rPr>
      </w:pPr>
      <w:r w:rsidRPr="002F7FB7">
        <w:rPr>
          <w:b/>
          <w:bCs/>
          <w:color w:val="007BB8"/>
          <w:sz w:val="16"/>
          <w:szCs w:val="16"/>
        </w:rPr>
        <w:t>8.2.2 Équipements de protection individuelle</w:t>
      </w:r>
    </w:p>
    <w:p w14:paraId="64287524" w14:textId="77777777" w:rsidR="002F7FB7" w:rsidRPr="002F7FB7" w:rsidRDefault="002F7FB7" w:rsidP="005F43FC">
      <w:pPr>
        <w:ind w:left="-567"/>
        <w:rPr>
          <w:b/>
          <w:bCs/>
          <w:color w:val="007BB8"/>
          <w:sz w:val="16"/>
          <w:szCs w:val="16"/>
        </w:rPr>
      </w:pPr>
    </w:p>
    <w:p w14:paraId="2CB3CA7C" w14:textId="77777777" w:rsidR="002F7FB7" w:rsidRPr="002F7FB7" w:rsidRDefault="002F7FB7" w:rsidP="002F7FB7">
      <w:pPr>
        <w:ind w:left="-567"/>
        <w:rPr>
          <w:b/>
          <w:bCs/>
          <w:sz w:val="16"/>
          <w:szCs w:val="16"/>
        </w:rPr>
      </w:pPr>
      <w:r w:rsidRPr="002F7FB7">
        <w:rPr>
          <w:b/>
          <w:bCs/>
          <w:sz w:val="16"/>
          <w:szCs w:val="16"/>
        </w:rPr>
        <w:t>Équipement de protection individuelle :</w:t>
      </w:r>
    </w:p>
    <w:p w14:paraId="086BC3B4" w14:textId="77777777" w:rsidR="002F7FB7" w:rsidRDefault="002F7FB7" w:rsidP="002F7FB7">
      <w:pPr>
        <w:ind w:left="-567"/>
        <w:rPr>
          <w:sz w:val="16"/>
          <w:szCs w:val="16"/>
        </w:rPr>
      </w:pPr>
      <w:r w:rsidRPr="002F7FB7">
        <w:rPr>
          <w:sz w:val="16"/>
          <w:szCs w:val="16"/>
        </w:rPr>
        <w:t>Évitez toute exposition inutile.</w:t>
      </w:r>
    </w:p>
    <w:p w14:paraId="75B5EEAF" w14:textId="77777777" w:rsidR="002F7FB7" w:rsidRPr="002F7FB7" w:rsidRDefault="002F7FB7" w:rsidP="002F7FB7">
      <w:pPr>
        <w:ind w:left="-567"/>
        <w:rPr>
          <w:sz w:val="16"/>
          <w:szCs w:val="16"/>
        </w:rPr>
      </w:pPr>
    </w:p>
    <w:p w14:paraId="293F7CE6" w14:textId="77777777" w:rsidR="002F7FB7" w:rsidRDefault="002F7FB7" w:rsidP="002F7FB7">
      <w:pPr>
        <w:ind w:left="-567"/>
        <w:rPr>
          <w:b/>
          <w:bCs/>
          <w:sz w:val="16"/>
          <w:szCs w:val="16"/>
        </w:rPr>
      </w:pPr>
      <w:r w:rsidRPr="002F7FB7">
        <w:rPr>
          <w:b/>
          <w:bCs/>
          <w:sz w:val="16"/>
          <w:szCs w:val="16"/>
        </w:rPr>
        <w:t>Symbole(s) d'équipement de protection individuelle :</w:t>
      </w:r>
    </w:p>
    <w:p w14:paraId="1729912B" w14:textId="77777777" w:rsidR="002F7FB7" w:rsidRPr="002F7FB7" w:rsidRDefault="002F7FB7" w:rsidP="002F7FB7">
      <w:pPr>
        <w:ind w:left="-567"/>
        <w:rPr>
          <w:b/>
          <w:bCs/>
          <w:sz w:val="16"/>
          <w:szCs w:val="16"/>
          <w:lang w:val="fr-BE"/>
        </w:rPr>
      </w:pPr>
    </w:p>
    <w:p w14:paraId="58EDB5D8" w14:textId="7770E080" w:rsidR="00F30A58" w:rsidRDefault="002F7FB7" w:rsidP="005F43FC">
      <w:pPr>
        <w:ind w:left="-567"/>
        <w:rPr>
          <w:sz w:val="16"/>
          <w:szCs w:val="16"/>
          <w:lang w:val="fr-BE"/>
        </w:rPr>
      </w:pPr>
      <w:r w:rsidRPr="002F7FB7">
        <w:rPr>
          <w:rFonts w:eastAsia="Times New Roman"/>
          <w:noProof/>
          <w:sz w:val="16"/>
          <w:szCs w:val="12"/>
          <w:lang w:val="en-GB" w:eastAsia="nl-NL"/>
        </w:rPr>
        <w:drawing>
          <wp:inline distT="0" distB="0" distL="0" distR="0" wp14:anchorId="40618676" wp14:editId="78702F5C">
            <wp:extent cx="635000" cy="635000"/>
            <wp:effectExtent l="0" t="0" r="0" b="0"/>
            <wp:docPr id="100001" name="Image 100001"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p w14:paraId="491D1381" w14:textId="77777777" w:rsidR="002F7FB7" w:rsidRDefault="002F7FB7" w:rsidP="005F43FC">
      <w:pPr>
        <w:ind w:left="-567"/>
        <w:rPr>
          <w:sz w:val="16"/>
          <w:szCs w:val="16"/>
          <w:lang w:val="fr-BE"/>
        </w:rPr>
      </w:pPr>
    </w:p>
    <w:p w14:paraId="1A7EAD2D" w14:textId="77777777" w:rsidR="002F7FB7" w:rsidRPr="002F7FB7" w:rsidRDefault="002F7FB7" w:rsidP="002F7FB7">
      <w:pPr>
        <w:ind w:left="-567"/>
        <w:rPr>
          <w:b/>
          <w:bCs/>
          <w:color w:val="007BB8"/>
          <w:sz w:val="16"/>
          <w:szCs w:val="16"/>
        </w:rPr>
      </w:pPr>
      <w:r w:rsidRPr="002F7FB7">
        <w:rPr>
          <w:b/>
          <w:bCs/>
          <w:color w:val="007BB8"/>
          <w:sz w:val="16"/>
          <w:szCs w:val="16"/>
        </w:rPr>
        <w:t>8.2.2.1. Protection des yeux et du visage</w:t>
      </w:r>
    </w:p>
    <w:p w14:paraId="08C663C7" w14:textId="77777777" w:rsidR="002F7FB7" w:rsidRPr="002F7FB7" w:rsidRDefault="002F7FB7" w:rsidP="002F7FB7">
      <w:pPr>
        <w:ind w:left="-567"/>
        <w:rPr>
          <w:sz w:val="16"/>
          <w:szCs w:val="16"/>
        </w:rPr>
      </w:pPr>
      <w:r w:rsidRPr="002F7FB7">
        <w:rPr>
          <w:sz w:val="16"/>
          <w:szCs w:val="16"/>
        </w:rPr>
        <w:t>Protection des yeux :</w:t>
      </w:r>
    </w:p>
    <w:p w14:paraId="3DEE8742" w14:textId="77777777" w:rsidR="002F7FB7" w:rsidRDefault="002F7FB7" w:rsidP="002F7FB7">
      <w:pPr>
        <w:ind w:left="-567"/>
        <w:rPr>
          <w:sz w:val="16"/>
          <w:szCs w:val="16"/>
        </w:rPr>
      </w:pPr>
      <w:r w:rsidRPr="002F7FB7">
        <w:rPr>
          <w:sz w:val="16"/>
          <w:szCs w:val="16"/>
        </w:rPr>
        <w:t>Lunettes de protection contre les produits chimiques ou lunettes de sécurité</w:t>
      </w:r>
    </w:p>
    <w:p w14:paraId="60F3856A" w14:textId="77777777" w:rsidR="002F7FB7" w:rsidRPr="002F7FB7" w:rsidRDefault="002F7FB7" w:rsidP="002F7FB7">
      <w:pPr>
        <w:ind w:left="-567"/>
        <w:rPr>
          <w:sz w:val="16"/>
          <w:szCs w:val="16"/>
        </w:rPr>
      </w:pPr>
    </w:p>
    <w:p w14:paraId="02C7D123" w14:textId="77777777" w:rsidR="002F7FB7" w:rsidRPr="002F7FB7" w:rsidRDefault="002F7FB7" w:rsidP="002F7FB7">
      <w:pPr>
        <w:ind w:left="-567"/>
        <w:rPr>
          <w:b/>
          <w:bCs/>
          <w:color w:val="007BB8"/>
          <w:sz w:val="16"/>
          <w:szCs w:val="16"/>
        </w:rPr>
      </w:pPr>
      <w:r w:rsidRPr="002F7FB7">
        <w:rPr>
          <w:b/>
          <w:bCs/>
          <w:color w:val="007BB8"/>
          <w:sz w:val="16"/>
          <w:szCs w:val="16"/>
        </w:rPr>
        <w:t>8.2.2.2. Protection de la peau</w:t>
      </w:r>
    </w:p>
    <w:p w14:paraId="46AEDD3E" w14:textId="77777777" w:rsidR="002F7FB7" w:rsidRPr="002F7FB7" w:rsidRDefault="002F7FB7" w:rsidP="002F7FB7">
      <w:pPr>
        <w:ind w:left="-567"/>
        <w:rPr>
          <w:sz w:val="16"/>
          <w:szCs w:val="16"/>
        </w:rPr>
      </w:pPr>
      <w:r w:rsidRPr="002F7FB7">
        <w:rPr>
          <w:sz w:val="16"/>
          <w:szCs w:val="16"/>
        </w:rPr>
        <w:t>Protection des mains :</w:t>
      </w:r>
    </w:p>
    <w:p w14:paraId="3D6A6FD7" w14:textId="77777777" w:rsidR="002F7FB7" w:rsidRDefault="002F7FB7" w:rsidP="002F7FB7">
      <w:pPr>
        <w:ind w:left="-567"/>
        <w:rPr>
          <w:sz w:val="16"/>
          <w:szCs w:val="16"/>
        </w:rPr>
      </w:pPr>
      <w:r w:rsidRPr="002F7FB7">
        <w:rPr>
          <w:sz w:val="16"/>
          <w:szCs w:val="16"/>
        </w:rPr>
        <w:t>Portez des gants de protection.</w:t>
      </w:r>
    </w:p>
    <w:p w14:paraId="6023CF78" w14:textId="77777777" w:rsidR="002F7FB7" w:rsidRPr="002F7FB7" w:rsidRDefault="002F7FB7" w:rsidP="002F7FB7">
      <w:pPr>
        <w:ind w:left="-567"/>
        <w:rPr>
          <w:sz w:val="16"/>
          <w:szCs w:val="16"/>
        </w:rPr>
      </w:pPr>
    </w:p>
    <w:p w14:paraId="37514D31" w14:textId="77777777" w:rsidR="002F7FB7" w:rsidRPr="002F7FB7" w:rsidRDefault="002F7FB7" w:rsidP="002F7FB7">
      <w:pPr>
        <w:ind w:left="-567"/>
        <w:rPr>
          <w:b/>
          <w:bCs/>
          <w:color w:val="007BB8"/>
          <w:sz w:val="16"/>
          <w:szCs w:val="16"/>
        </w:rPr>
      </w:pPr>
      <w:r w:rsidRPr="002F7FB7">
        <w:rPr>
          <w:b/>
          <w:bCs/>
          <w:color w:val="007BB8"/>
          <w:sz w:val="16"/>
          <w:szCs w:val="16"/>
        </w:rPr>
        <w:t>8.2.2.3. Protection respiratoire</w:t>
      </w:r>
    </w:p>
    <w:p w14:paraId="450B3295" w14:textId="77777777" w:rsidR="002F7FB7" w:rsidRPr="002F7FB7" w:rsidRDefault="002F7FB7" w:rsidP="002F7FB7">
      <w:pPr>
        <w:ind w:left="-567"/>
        <w:rPr>
          <w:sz w:val="16"/>
          <w:szCs w:val="16"/>
        </w:rPr>
      </w:pPr>
      <w:r w:rsidRPr="002F7FB7">
        <w:rPr>
          <w:sz w:val="16"/>
          <w:szCs w:val="16"/>
        </w:rPr>
        <w:t>Protection respiratoire :</w:t>
      </w:r>
    </w:p>
    <w:p w14:paraId="59A0598A" w14:textId="77777777" w:rsidR="002F7FB7" w:rsidRDefault="002F7FB7" w:rsidP="002F7FB7">
      <w:pPr>
        <w:ind w:left="-567"/>
        <w:rPr>
          <w:sz w:val="16"/>
          <w:szCs w:val="16"/>
        </w:rPr>
      </w:pPr>
      <w:r w:rsidRPr="002F7FB7">
        <w:rPr>
          <w:sz w:val="16"/>
          <w:szCs w:val="16"/>
        </w:rPr>
        <w:t>Portez un masque approprié</w:t>
      </w:r>
    </w:p>
    <w:p w14:paraId="6ABEE3DE" w14:textId="77777777" w:rsidR="002F7FB7" w:rsidRPr="002F7FB7" w:rsidRDefault="002F7FB7" w:rsidP="002F7FB7">
      <w:pPr>
        <w:ind w:left="-567"/>
        <w:rPr>
          <w:sz w:val="16"/>
          <w:szCs w:val="16"/>
        </w:rPr>
      </w:pPr>
    </w:p>
    <w:p w14:paraId="7797F40C" w14:textId="77777777" w:rsidR="002F7FB7" w:rsidRPr="002F7FB7" w:rsidRDefault="002F7FB7" w:rsidP="002F7FB7">
      <w:pPr>
        <w:ind w:left="-567"/>
        <w:rPr>
          <w:b/>
          <w:bCs/>
          <w:color w:val="007BB8"/>
          <w:sz w:val="16"/>
          <w:szCs w:val="16"/>
        </w:rPr>
      </w:pPr>
      <w:r w:rsidRPr="002F7FB7">
        <w:rPr>
          <w:b/>
          <w:bCs/>
          <w:color w:val="007BB8"/>
          <w:sz w:val="16"/>
          <w:szCs w:val="16"/>
        </w:rPr>
        <w:t>8.2.2.4. Risques thermiques</w:t>
      </w:r>
    </w:p>
    <w:p w14:paraId="1B7A664D" w14:textId="77777777" w:rsidR="002F7FB7" w:rsidRDefault="002F7FB7" w:rsidP="002F7FB7">
      <w:pPr>
        <w:ind w:left="-567"/>
        <w:rPr>
          <w:sz w:val="16"/>
          <w:szCs w:val="16"/>
        </w:rPr>
      </w:pPr>
      <w:r w:rsidRPr="002F7FB7">
        <w:rPr>
          <w:sz w:val="16"/>
          <w:szCs w:val="16"/>
        </w:rPr>
        <w:t>Aucune information supplémentaire disponible</w:t>
      </w:r>
    </w:p>
    <w:p w14:paraId="6FE815C4" w14:textId="77777777" w:rsidR="002F7FB7" w:rsidRPr="002F7FB7" w:rsidRDefault="002F7FB7" w:rsidP="002F7FB7">
      <w:pPr>
        <w:ind w:left="-567"/>
        <w:rPr>
          <w:sz w:val="16"/>
          <w:szCs w:val="16"/>
        </w:rPr>
      </w:pPr>
    </w:p>
    <w:p w14:paraId="41B347DA" w14:textId="77777777" w:rsidR="002F7FB7" w:rsidRPr="002F7FB7" w:rsidRDefault="002F7FB7" w:rsidP="002F7FB7">
      <w:pPr>
        <w:ind w:left="-567"/>
        <w:rPr>
          <w:b/>
          <w:bCs/>
          <w:color w:val="007BB8"/>
          <w:sz w:val="16"/>
          <w:szCs w:val="16"/>
        </w:rPr>
      </w:pPr>
      <w:r w:rsidRPr="002F7FB7">
        <w:rPr>
          <w:b/>
          <w:bCs/>
          <w:color w:val="007BB8"/>
          <w:sz w:val="16"/>
          <w:szCs w:val="16"/>
        </w:rPr>
        <w:t>8.2.3. Contrôles de l'exposition environnementale</w:t>
      </w:r>
    </w:p>
    <w:p w14:paraId="15D852A9" w14:textId="77777777" w:rsidR="002F7FB7" w:rsidRPr="002F7FB7" w:rsidRDefault="002F7FB7" w:rsidP="002F7FB7">
      <w:pPr>
        <w:ind w:left="-567"/>
        <w:rPr>
          <w:b/>
          <w:bCs/>
          <w:sz w:val="16"/>
          <w:szCs w:val="16"/>
        </w:rPr>
      </w:pPr>
      <w:r w:rsidRPr="002F7FB7">
        <w:rPr>
          <w:b/>
          <w:bCs/>
          <w:sz w:val="16"/>
          <w:szCs w:val="16"/>
        </w:rPr>
        <w:t>Autres informations :</w:t>
      </w:r>
    </w:p>
    <w:p w14:paraId="26E7D66B" w14:textId="77777777" w:rsidR="002F7FB7" w:rsidRPr="002F7FB7" w:rsidRDefault="002F7FB7" w:rsidP="002F7FB7">
      <w:pPr>
        <w:ind w:left="-567"/>
        <w:rPr>
          <w:sz w:val="16"/>
          <w:szCs w:val="16"/>
          <w:lang w:val="fr-BE"/>
        </w:rPr>
      </w:pPr>
      <w:r w:rsidRPr="002F7FB7">
        <w:rPr>
          <w:sz w:val="16"/>
          <w:szCs w:val="16"/>
        </w:rPr>
        <w:t>Ne pas manger, boire ou fumer pendant l'utilisation.</w:t>
      </w: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65BB55EA" w:rsidR="00F30A58" w:rsidRDefault="00127F22" w:rsidP="00B520DF">
            <w:pPr>
              <w:rPr>
                <w:sz w:val="16"/>
                <w:szCs w:val="16"/>
              </w:rPr>
            </w:pPr>
            <w:r>
              <w:rPr>
                <w:sz w:val="16"/>
                <w:szCs w:val="16"/>
              </w:rPr>
              <w:t xml:space="preserve">: </w:t>
            </w:r>
            <w:r w:rsidR="0030751D">
              <w:rPr>
                <w:sz w:val="16"/>
                <w:szCs w:val="16"/>
              </w:rPr>
              <w:t>Liquide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3896220F" w:rsidR="00F30A58" w:rsidRDefault="00127F22" w:rsidP="00B520DF">
            <w:pPr>
              <w:rPr>
                <w:sz w:val="16"/>
                <w:szCs w:val="16"/>
              </w:rPr>
            </w:pPr>
            <w:r>
              <w:rPr>
                <w:sz w:val="16"/>
                <w:szCs w:val="16"/>
              </w:rPr>
              <w:t>:</w:t>
            </w:r>
            <w:r w:rsidR="000E559A">
              <w:rPr>
                <w:sz w:val="16"/>
                <w:szCs w:val="16"/>
              </w:rPr>
              <w:t xml:space="preserve"> </w:t>
            </w:r>
            <w:r w:rsidR="0030751D">
              <w:rPr>
                <w:sz w:val="16"/>
                <w:szCs w:val="16"/>
              </w:rPr>
              <w:t>Transparent à jaune pâle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4DEDA03D" w:rsidR="00F30A58" w:rsidRDefault="00127F22" w:rsidP="00B520DF">
            <w:pPr>
              <w:rPr>
                <w:sz w:val="16"/>
                <w:szCs w:val="16"/>
              </w:rPr>
            </w:pPr>
            <w:r>
              <w:rPr>
                <w:sz w:val="16"/>
                <w:szCs w:val="16"/>
              </w:rPr>
              <w:t xml:space="preserve">: </w:t>
            </w:r>
            <w:r w:rsidR="000E559A">
              <w:rPr>
                <w:sz w:val="16"/>
                <w:szCs w:val="16"/>
              </w:rPr>
              <w:t>Floral</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538F85EF" w:rsidR="00127F22" w:rsidRDefault="00BF765C" w:rsidP="00B520DF">
            <w:pPr>
              <w:rPr>
                <w:sz w:val="16"/>
                <w:szCs w:val="16"/>
              </w:rPr>
            </w:pPr>
            <w:r>
              <w:rPr>
                <w:sz w:val="16"/>
                <w:szCs w:val="16"/>
              </w:rPr>
              <w:t xml:space="preserve">: </w:t>
            </w:r>
            <w:r w:rsidR="00127F22">
              <w:rPr>
                <w:sz w:val="16"/>
                <w:szCs w:val="16"/>
              </w:rPr>
              <w:t>&gt;</w:t>
            </w:r>
            <w:r w:rsidR="000E559A">
              <w:rPr>
                <w:sz w:val="16"/>
                <w:szCs w:val="16"/>
              </w:rPr>
              <w:t>93</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1E4569A0" w:rsidR="00127F22" w:rsidRDefault="00127F22" w:rsidP="00B520DF">
            <w:pPr>
              <w:rPr>
                <w:sz w:val="16"/>
                <w:szCs w:val="16"/>
              </w:rPr>
            </w:pPr>
            <w:r w:rsidRPr="00127F22">
              <w:rPr>
                <w:sz w:val="16"/>
                <w:szCs w:val="16"/>
              </w:rPr>
              <w:t xml:space="preserve">: </w:t>
            </w:r>
            <w:r w:rsidR="000E559A" w:rsidRPr="000E559A">
              <w:rPr>
                <w:sz w:val="16"/>
                <w:szCs w:val="16"/>
              </w:rPr>
              <w:t>≈ 1.09</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lastRenderedPageBreak/>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9556658" w:rsidR="00291C6A" w:rsidRPr="00291C6A" w:rsidRDefault="0030751D" w:rsidP="0030751D">
      <w:pPr>
        <w:ind w:left="-567"/>
        <w:rPr>
          <w:sz w:val="16"/>
          <w:szCs w:val="16"/>
        </w:rPr>
      </w:pPr>
      <w:r w:rsidRPr="0030751D">
        <w:rPr>
          <w:sz w:val="16"/>
          <w:szCs w:val="16"/>
        </w:rPr>
        <w:t>Aucun produit de décomposition dangereux ne devrait être généré dans les conditions normales de stockage et d’emploi. fumée. Monoxyde de carbone. Dioxyde de carbone. Peut libérer des gaz inflammables.</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117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3"/>
        <w:gridCol w:w="3603"/>
        <w:gridCol w:w="826"/>
        <w:gridCol w:w="1039"/>
      </w:tblGrid>
      <w:tr w:rsidR="00123E65" w14:paraId="5BC784EB" w14:textId="77777777" w:rsidTr="000E5BC5">
        <w:trPr>
          <w:gridAfter w:val="1"/>
          <w:wAfter w:w="2699" w:type="dxa"/>
        </w:trPr>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gridSpan w:val="2"/>
          </w:tcPr>
          <w:p w14:paraId="5FEB2A6D" w14:textId="77777777" w:rsidR="00123E65" w:rsidRDefault="00123E65" w:rsidP="00B520DF">
            <w:pPr>
              <w:rPr>
                <w:sz w:val="16"/>
                <w:szCs w:val="16"/>
              </w:rPr>
            </w:pPr>
            <w:r>
              <w:rPr>
                <w:sz w:val="16"/>
                <w:szCs w:val="16"/>
              </w:rPr>
              <w:t>: Non classé</w:t>
            </w:r>
          </w:p>
        </w:tc>
      </w:tr>
      <w:tr w:rsidR="00123E65" w14:paraId="6E26B712" w14:textId="77777777" w:rsidTr="000E5BC5">
        <w:trPr>
          <w:gridAfter w:val="1"/>
          <w:wAfter w:w="2699" w:type="dxa"/>
        </w:trPr>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gridSpan w:val="2"/>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0E5BC5">
        <w:trPr>
          <w:gridAfter w:val="1"/>
          <w:wAfter w:w="2699" w:type="dxa"/>
        </w:trPr>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gridSpan w:val="2"/>
          </w:tcPr>
          <w:p w14:paraId="513F6B57" w14:textId="77777777" w:rsidR="00123E65" w:rsidRDefault="00123E65" w:rsidP="00B520DF">
            <w:pPr>
              <w:rPr>
                <w:sz w:val="16"/>
                <w:szCs w:val="16"/>
              </w:rPr>
            </w:pPr>
            <w:r w:rsidRPr="00123E65">
              <w:rPr>
                <w:sz w:val="16"/>
                <w:szCs w:val="16"/>
              </w:rPr>
              <w:t>: Non classé</w:t>
            </w:r>
          </w:p>
        </w:tc>
      </w:tr>
      <w:tr w:rsidR="000E5BC5" w:rsidRPr="00577227" w14:paraId="182ADEAA" w14:textId="77777777" w:rsidTr="000E5BC5">
        <w:tc>
          <w:tcPr>
            <w:tcW w:w="7230" w:type="dxa"/>
            <w:gridSpan w:val="2"/>
          </w:tcPr>
          <w:p w14:paraId="673B736B" w14:textId="77777777" w:rsidR="000E5BC5" w:rsidRDefault="000E5BC5" w:rsidP="00B520DF">
            <w:pPr>
              <w:rPr>
                <w:sz w:val="16"/>
                <w:szCs w:val="16"/>
              </w:rPr>
            </w:pPr>
          </w:p>
          <w:tbl>
            <w:tblPr>
              <w:tblStyle w:val="Grilledutableau"/>
              <w:tblW w:w="9670" w:type="dxa"/>
              <w:tblLook w:val="04A0" w:firstRow="1" w:lastRow="0" w:firstColumn="1" w:lastColumn="0" w:noHBand="0" w:noVBand="1"/>
            </w:tblPr>
            <w:tblGrid>
              <w:gridCol w:w="4992"/>
              <w:gridCol w:w="4678"/>
            </w:tblGrid>
            <w:tr w:rsidR="000E5BC5" w:rsidRPr="000E5BC5" w14:paraId="26721447" w14:textId="77777777" w:rsidTr="000E5BC5">
              <w:trPr>
                <w:trHeight w:val="454"/>
              </w:trPr>
              <w:tc>
                <w:tcPr>
                  <w:tcW w:w="9670" w:type="dxa"/>
                  <w:gridSpan w:val="2"/>
                  <w:shd w:val="clear" w:color="auto" w:fill="B6DDE8" w:themeFill="accent5" w:themeFillTint="66"/>
                  <w:vAlign w:val="center"/>
                </w:tcPr>
                <w:p w14:paraId="2C3272FD" w14:textId="753FB39C" w:rsidR="000E5BC5" w:rsidRPr="000E5BC5" w:rsidRDefault="000E5BC5" w:rsidP="000E5BC5">
                  <w:pPr>
                    <w:rPr>
                      <w:color w:val="31849B" w:themeColor="accent5" w:themeShade="BF"/>
                      <w:sz w:val="20"/>
                      <w:szCs w:val="20"/>
                    </w:rPr>
                  </w:pPr>
                  <w:r w:rsidRPr="000E5BC5">
                    <w:rPr>
                      <w:b/>
                      <w:color w:val="31849B" w:themeColor="accent5" w:themeShade="BF"/>
                      <w:sz w:val="20"/>
                      <w:szCs w:val="20"/>
                    </w:rPr>
                    <w:t>benzoate de benzyle (120-51-4)</w:t>
                  </w:r>
                </w:p>
              </w:tc>
            </w:tr>
            <w:tr w:rsidR="000E5BC5" w14:paraId="1E0B9B6A" w14:textId="77777777" w:rsidTr="000E5BC5">
              <w:trPr>
                <w:trHeight w:val="454"/>
              </w:trPr>
              <w:tc>
                <w:tcPr>
                  <w:tcW w:w="4992" w:type="dxa"/>
                  <w:vAlign w:val="center"/>
                </w:tcPr>
                <w:p w14:paraId="01809C66" w14:textId="1EE6D498" w:rsidR="000E5BC5" w:rsidRDefault="000E5BC5" w:rsidP="000E5BC5">
                  <w:pPr>
                    <w:rPr>
                      <w:sz w:val="16"/>
                      <w:szCs w:val="16"/>
                    </w:rPr>
                  </w:pPr>
                  <w:r w:rsidRPr="000E5BC5">
                    <w:rPr>
                      <w:sz w:val="16"/>
                      <w:szCs w:val="16"/>
                    </w:rPr>
                    <w:t>DL50 orale rat</w:t>
                  </w:r>
                  <w:r w:rsidRPr="000E5BC5">
                    <w:rPr>
                      <w:sz w:val="16"/>
                      <w:szCs w:val="16"/>
                    </w:rPr>
                    <w:tab/>
                  </w:r>
                </w:p>
              </w:tc>
              <w:tc>
                <w:tcPr>
                  <w:tcW w:w="4678" w:type="dxa"/>
                  <w:vAlign w:val="center"/>
                </w:tcPr>
                <w:p w14:paraId="3DFC95CC" w14:textId="4B70C04E" w:rsidR="000E5BC5" w:rsidRDefault="000E5BC5" w:rsidP="000E5BC5">
                  <w:pPr>
                    <w:rPr>
                      <w:sz w:val="16"/>
                      <w:szCs w:val="16"/>
                    </w:rPr>
                  </w:pPr>
                  <w:r w:rsidRPr="000E5BC5">
                    <w:rPr>
                      <w:sz w:val="16"/>
                      <w:szCs w:val="16"/>
                    </w:rPr>
                    <w:t>&gt; 2000 mg/kg (Source: ECHA_API)</w:t>
                  </w:r>
                </w:p>
              </w:tc>
            </w:tr>
            <w:tr w:rsidR="000E5BC5" w14:paraId="676B94C0" w14:textId="77777777" w:rsidTr="000E5BC5">
              <w:trPr>
                <w:trHeight w:val="454"/>
              </w:trPr>
              <w:tc>
                <w:tcPr>
                  <w:tcW w:w="4992" w:type="dxa"/>
                  <w:vAlign w:val="center"/>
                </w:tcPr>
                <w:p w14:paraId="3E55EA74" w14:textId="0C6764A6" w:rsidR="000E5BC5" w:rsidRDefault="000E5BC5" w:rsidP="000E5BC5">
                  <w:pPr>
                    <w:rPr>
                      <w:sz w:val="16"/>
                      <w:szCs w:val="16"/>
                    </w:rPr>
                  </w:pPr>
                  <w:r w:rsidRPr="000E5BC5">
                    <w:rPr>
                      <w:sz w:val="16"/>
                      <w:szCs w:val="16"/>
                    </w:rPr>
                    <w:t>DL50 orale</w:t>
                  </w:r>
                  <w:r w:rsidRPr="000E5BC5">
                    <w:rPr>
                      <w:sz w:val="16"/>
                      <w:szCs w:val="16"/>
                    </w:rPr>
                    <w:tab/>
                  </w:r>
                </w:p>
              </w:tc>
              <w:tc>
                <w:tcPr>
                  <w:tcW w:w="4678" w:type="dxa"/>
                  <w:vAlign w:val="center"/>
                </w:tcPr>
                <w:p w14:paraId="01103FC8" w14:textId="758CFB7C" w:rsidR="000E5BC5" w:rsidRDefault="000E5BC5" w:rsidP="000E5BC5">
                  <w:pPr>
                    <w:rPr>
                      <w:sz w:val="16"/>
                      <w:szCs w:val="16"/>
                    </w:rPr>
                  </w:pPr>
                  <w:r w:rsidRPr="000E5BC5">
                    <w:rPr>
                      <w:sz w:val="16"/>
                      <w:szCs w:val="16"/>
                    </w:rPr>
                    <w:t>1160 mg/kg de poids corporel</w:t>
                  </w:r>
                </w:p>
              </w:tc>
            </w:tr>
            <w:tr w:rsidR="000E5BC5" w:rsidRPr="00E04C36" w14:paraId="28C778BC" w14:textId="77777777" w:rsidTr="000E5BC5">
              <w:trPr>
                <w:trHeight w:val="454"/>
              </w:trPr>
              <w:tc>
                <w:tcPr>
                  <w:tcW w:w="4992" w:type="dxa"/>
                  <w:vAlign w:val="center"/>
                </w:tcPr>
                <w:p w14:paraId="42C31C6E" w14:textId="0BB8AAE1" w:rsidR="000E5BC5" w:rsidRDefault="000E5BC5" w:rsidP="00577227">
                  <w:pPr>
                    <w:rPr>
                      <w:sz w:val="16"/>
                      <w:szCs w:val="16"/>
                    </w:rPr>
                  </w:pPr>
                  <w:r w:rsidRPr="000E5BC5">
                    <w:rPr>
                      <w:sz w:val="16"/>
                      <w:szCs w:val="16"/>
                    </w:rPr>
                    <w:t>DL50 cutanée lapin</w:t>
                  </w:r>
                  <w:r w:rsidRPr="000E5BC5">
                    <w:rPr>
                      <w:sz w:val="16"/>
                      <w:szCs w:val="16"/>
                    </w:rPr>
                    <w:tab/>
                  </w:r>
                </w:p>
              </w:tc>
              <w:tc>
                <w:tcPr>
                  <w:tcW w:w="4678" w:type="dxa"/>
                  <w:vAlign w:val="center"/>
                </w:tcPr>
                <w:p w14:paraId="5226779C" w14:textId="3EBDC3DE" w:rsidR="000E5BC5" w:rsidRPr="00577227" w:rsidRDefault="00577227" w:rsidP="00577227">
                  <w:pPr>
                    <w:rPr>
                      <w:sz w:val="16"/>
                      <w:szCs w:val="16"/>
                      <w:lang w:val="en-US"/>
                    </w:rPr>
                  </w:pPr>
                  <w:r w:rsidRPr="00577227">
                    <w:rPr>
                      <w:sz w:val="16"/>
                      <w:szCs w:val="16"/>
                      <w:lang w:val="en-US"/>
                    </w:rPr>
                    <w:t>4000 mg/kg (Source: NLM_CIP)</w:t>
                  </w:r>
                </w:p>
              </w:tc>
            </w:tr>
            <w:tr w:rsidR="00577227" w:rsidRPr="00577227" w14:paraId="438B77AA" w14:textId="77777777" w:rsidTr="00577227">
              <w:trPr>
                <w:trHeight w:val="454"/>
              </w:trPr>
              <w:tc>
                <w:tcPr>
                  <w:tcW w:w="9670" w:type="dxa"/>
                  <w:gridSpan w:val="2"/>
                  <w:shd w:val="clear" w:color="auto" w:fill="B6DDE8" w:themeFill="accent5" w:themeFillTint="66"/>
                  <w:vAlign w:val="center"/>
                </w:tcPr>
                <w:p w14:paraId="1C56A883" w14:textId="6F26F7A4" w:rsidR="00577227" w:rsidRPr="00577227" w:rsidRDefault="00577227" w:rsidP="00577227">
                  <w:pPr>
                    <w:rPr>
                      <w:sz w:val="16"/>
                      <w:szCs w:val="16"/>
                      <w:lang w:val="en-US"/>
                    </w:rPr>
                  </w:pPr>
                  <w:proofErr w:type="spellStart"/>
                  <w:r w:rsidRPr="00577227">
                    <w:rPr>
                      <w:b/>
                      <w:color w:val="31849B" w:themeColor="accent5" w:themeShade="BF"/>
                      <w:sz w:val="20"/>
                      <w:szCs w:val="20"/>
                    </w:rPr>
                    <w:t>Linalool</w:t>
                  </w:r>
                  <w:proofErr w:type="spellEnd"/>
                  <w:r w:rsidRPr="00577227">
                    <w:rPr>
                      <w:b/>
                      <w:color w:val="31849B" w:themeColor="accent5" w:themeShade="BF"/>
                      <w:sz w:val="20"/>
                      <w:szCs w:val="20"/>
                    </w:rPr>
                    <w:t xml:space="preserve"> (78-70-6)</w:t>
                  </w:r>
                </w:p>
              </w:tc>
            </w:tr>
            <w:tr w:rsidR="00577227" w:rsidRPr="00577227" w14:paraId="386E0E5E" w14:textId="77777777" w:rsidTr="000E5BC5">
              <w:trPr>
                <w:trHeight w:val="454"/>
              </w:trPr>
              <w:tc>
                <w:tcPr>
                  <w:tcW w:w="4992" w:type="dxa"/>
                  <w:vAlign w:val="center"/>
                </w:tcPr>
                <w:p w14:paraId="7CAC4E72" w14:textId="0633ED9F" w:rsidR="00577227" w:rsidRPr="000E5BC5" w:rsidRDefault="00577227" w:rsidP="00577227">
                  <w:pPr>
                    <w:rPr>
                      <w:sz w:val="16"/>
                      <w:szCs w:val="16"/>
                    </w:rPr>
                  </w:pPr>
                  <w:r w:rsidRPr="00577227">
                    <w:rPr>
                      <w:sz w:val="16"/>
                      <w:szCs w:val="16"/>
                    </w:rPr>
                    <w:t>DL50 orale</w:t>
                  </w:r>
                </w:p>
              </w:tc>
              <w:tc>
                <w:tcPr>
                  <w:tcW w:w="4678" w:type="dxa"/>
                  <w:vAlign w:val="center"/>
                </w:tcPr>
                <w:p w14:paraId="794A74C1" w14:textId="685655CB" w:rsidR="00577227" w:rsidRPr="00577227" w:rsidRDefault="00577227" w:rsidP="00577227">
                  <w:pPr>
                    <w:rPr>
                      <w:sz w:val="16"/>
                      <w:szCs w:val="16"/>
                      <w:lang w:val="en-US"/>
                    </w:rPr>
                  </w:pPr>
                  <w:r w:rsidRPr="00577227">
                    <w:rPr>
                      <w:sz w:val="16"/>
                      <w:szCs w:val="16"/>
                    </w:rPr>
                    <w:t>2790 mg/kg</w:t>
                  </w:r>
                </w:p>
              </w:tc>
            </w:tr>
            <w:tr w:rsidR="00577227" w:rsidRPr="00577227" w14:paraId="1E53669E" w14:textId="77777777" w:rsidTr="00577227">
              <w:trPr>
                <w:trHeight w:val="454"/>
              </w:trPr>
              <w:tc>
                <w:tcPr>
                  <w:tcW w:w="9670" w:type="dxa"/>
                  <w:gridSpan w:val="2"/>
                  <w:shd w:val="clear" w:color="auto" w:fill="B6DDE8" w:themeFill="accent5" w:themeFillTint="66"/>
                  <w:vAlign w:val="center"/>
                </w:tcPr>
                <w:p w14:paraId="0951B32C" w14:textId="7A5856E3" w:rsidR="00577227" w:rsidRPr="00577227" w:rsidRDefault="00577227" w:rsidP="00577227">
                  <w:pPr>
                    <w:rPr>
                      <w:b/>
                      <w:sz w:val="20"/>
                      <w:szCs w:val="20"/>
                      <w:lang w:val="en-US"/>
                    </w:rPr>
                  </w:pPr>
                  <w:proofErr w:type="spellStart"/>
                  <w:r w:rsidRPr="00577227">
                    <w:rPr>
                      <w:b/>
                      <w:color w:val="31849B" w:themeColor="accent5" w:themeShade="BF"/>
                      <w:sz w:val="20"/>
                      <w:szCs w:val="20"/>
                    </w:rPr>
                    <w:t>Amyl</w:t>
                  </w:r>
                  <w:proofErr w:type="spellEnd"/>
                  <w:r w:rsidRPr="00577227">
                    <w:rPr>
                      <w:b/>
                      <w:color w:val="31849B" w:themeColor="accent5" w:themeShade="BF"/>
                      <w:sz w:val="20"/>
                      <w:szCs w:val="20"/>
                    </w:rPr>
                    <w:t xml:space="preserve"> </w:t>
                  </w:r>
                  <w:proofErr w:type="spellStart"/>
                  <w:r w:rsidRPr="00577227">
                    <w:rPr>
                      <w:b/>
                      <w:color w:val="31849B" w:themeColor="accent5" w:themeShade="BF"/>
                      <w:sz w:val="20"/>
                      <w:szCs w:val="20"/>
                    </w:rPr>
                    <w:t>cinnamic</w:t>
                  </w:r>
                  <w:proofErr w:type="spellEnd"/>
                  <w:r w:rsidRPr="00577227">
                    <w:rPr>
                      <w:b/>
                      <w:color w:val="31849B" w:themeColor="accent5" w:themeShade="BF"/>
                      <w:sz w:val="20"/>
                      <w:szCs w:val="20"/>
                    </w:rPr>
                    <w:t xml:space="preserve"> </w:t>
                  </w:r>
                  <w:proofErr w:type="spellStart"/>
                  <w:r w:rsidRPr="00577227">
                    <w:rPr>
                      <w:b/>
                      <w:color w:val="31849B" w:themeColor="accent5" w:themeShade="BF"/>
                      <w:sz w:val="20"/>
                      <w:szCs w:val="20"/>
                    </w:rPr>
                    <w:t>aldehyde</w:t>
                  </w:r>
                  <w:proofErr w:type="spellEnd"/>
                  <w:r w:rsidRPr="00577227">
                    <w:rPr>
                      <w:b/>
                      <w:color w:val="31849B" w:themeColor="accent5" w:themeShade="BF"/>
                      <w:sz w:val="20"/>
                      <w:szCs w:val="20"/>
                    </w:rPr>
                    <w:t xml:space="preserve"> (122-40-7)</w:t>
                  </w:r>
                </w:p>
              </w:tc>
            </w:tr>
            <w:tr w:rsidR="00577227" w:rsidRPr="00577227" w14:paraId="5530FBA6" w14:textId="77777777" w:rsidTr="000E5BC5">
              <w:trPr>
                <w:trHeight w:val="454"/>
              </w:trPr>
              <w:tc>
                <w:tcPr>
                  <w:tcW w:w="4992" w:type="dxa"/>
                  <w:vAlign w:val="center"/>
                </w:tcPr>
                <w:p w14:paraId="3A14959D" w14:textId="14D29693" w:rsidR="00577227" w:rsidRPr="000E5BC5" w:rsidRDefault="00577227" w:rsidP="00577227">
                  <w:pPr>
                    <w:rPr>
                      <w:sz w:val="16"/>
                      <w:szCs w:val="16"/>
                    </w:rPr>
                  </w:pPr>
                  <w:r w:rsidRPr="00577227">
                    <w:rPr>
                      <w:sz w:val="16"/>
                      <w:szCs w:val="16"/>
                    </w:rPr>
                    <w:t>DL50 orale rat</w:t>
                  </w:r>
                </w:p>
              </w:tc>
              <w:tc>
                <w:tcPr>
                  <w:tcW w:w="4678" w:type="dxa"/>
                  <w:vAlign w:val="center"/>
                </w:tcPr>
                <w:p w14:paraId="42BC846C" w14:textId="729069F5" w:rsidR="00577227" w:rsidRPr="00577227" w:rsidRDefault="00577227" w:rsidP="00577227">
                  <w:pPr>
                    <w:rPr>
                      <w:sz w:val="16"/>
                      <w:szCs w:val="16"/>
                      <w:lang w:val="en-US"/>
                    </w:rPr>
                  </w:pPr>
                  <w:r w:rsidRPr="00577227">
                    <w:rPr>
                      <w:sz w:val="16"/>
                      <w:szCs w:val="16"/>
                    </w:rPr>
                    <w:t>3730 mg/kg (Source: CHEMVIEW)</w:t>
                  </w:r>
                </w:p>
              </w:tc>
            </w:tr>
            <w:tr w:rsidR="00577227" w:rsidRPr="00577227" w14:paraId="4470E4BC" w14:textId="77777777" w:rsidTr="000E5BC5">
              <w:trPr>
                <w:trHeight w:val="454"/>
              </w:trPr>
              <w:tc>
                <w:tcPr>
                  <w:tcW w:w="4992" w:type="dxa"/>
                  <w:vAlign w:val="center"/>
                </w:tcPr>
                <w:p w14:paraId="3491B571" w14:textId="0482365E" w:rsidR="00577227" w:rsidRPr="000E5BC5" w:rsidRDefault="00577227" w:rsidP="00577227">
                  <w:pPr>
                    <w:rPr>
                      <w:sz w:val="16"/>
                      <w:szCs w:val="16"/>
                    </w:rPr>
                  </w:pPr>
                  <w:r w:rsidRPr="00577227">
                    <w:rPr>
                      <w:sz w:val="16"/>
                      <w:szCs w:val="16"/>
                    </w:rPr>
                    <w:lastRenderedPageBreak/>
                    <w:t>DL50 cutanée lapin</w:t>
                  </w:r>
                </w:p>
              </w:tc>
              <w:tc>
                <w:tcPr>
                  <w:tcW w:w="4678" w:type="dxa"/>
                  <w:vAlign w:val="center"/>
                </w:tcPr>
                <w:p w14:paraId="54EA8804" w14:textId="089C8D27" w:rsidR="00577227" w:rsidRPr="00577227" w:rsidRDefault="00577227" w:rsidP="00577227">
                  <w:pPr>
                    <w:rPr>
                      <w:sz w:val="16"/>
                      <w:szCs w:val="16"/>
                      <w:lang w:val="en-US"/>
                    </w:rPr>
                  </w:pPr>
                  <w:r w:rsidRPr="00577227">
                    <w:rPr>
                      <w:sz w:val="16"/>
                      <w:szCs w:val="16"/>
                    </w:rPr>
                    <w:t>&gt; 2000 mg/kg (Source: CHEMVIEW)</w:t>
                  </w:r>
                </w:p>
              </w:tc>
            </w:tr>
            <w:tr w:rsidR="00577227" w:rsidRPr="00577227" w14:paraId="63A2D8F8" w14:textId="77777777" w:rsidTr="00577227">
              <w:trPr>
                <w:trHeight w:val="454"/>
              </w:trPr>
              <w:tc>
                <w:tcPr>
                  <w:tcW w:w="9670" w:type="dxa"/>
                  <w:gridSpan w:val="2"/>
                  <w:shd w:val="clear" w:color="auto" w:fill="B6DDE8" w:themeFill="accent5" w:themeFillTint="66"/>
                  <w:vAlign w:val="center"/>
                </w:tcPr>
                <w:p w14:paraId="1485949C" w14:textId="76E59097" w:rsidR="00577227" w:rsidRPr="00577227" w:rsidRDefault="00577227" w:rsidP="00577227">
                  <w:pPr>
                    <w:rPr>
                      <w:b/>
                      <w:bCs/>
                      <w:color w:val="31849B" w:themeColor="accent5" w:themeShade="BF"/>
                      <w:sz w:val="20"/>
                      <w:szCs w:val="20"/>
                      <w:lang w:val="en-US"/>
                    </w:rPr>
                  </w:pPr>
                  <w:proofErr w:type="spellStart"/>
                  <w:r w:rsidRPr="00577227">
                    <w:rPr>
                      <w:b/>
                      <w:bCs/>
                      <w:color w:val="31849B" w:themeColor="accent5" w:themeShade="BF"/>
                      <w:sz w:val="20"/>
                      <w:szCs w:val="20"/>
                    </w:rPr>
                    <w:t>Isocyclocitral</w:t>
                  </w:r>
                  <w:proofErr w:type="spellEnd"/>
                  <w:r w:rsidRPr="00577227">
                    <w:rPr>
                      <w:b/>
                      <w:bCs/>
                      <w:color w:val="31849B" w:themeColor="accent5" w:themeShade="BF"/>
                      <w:sz w:val="20"/>
                      <w:szCs w:val="20"/>
                    </w:rPr>
                    <w:t xml:space="preserve"> (1335-66-6)</w:t>
                  </w:r>
                </w:p>
              </w:tc>
            </w:tr>
            <w:tr w:rsidR="00577227" w:rsidRPr="00E04C36" w14:paraId="20A80E7D" w14:textId="77777777" w:rsidTr="000E5BC5">
              <w:trPr>
                <w:trHeight w:val="454"/>
              </w:trPr>
              <w:tc>
                <w:tcPr>
                  <w:tcW w:w="4992" w:type="dxa"/>
                  <w:vAlign w:val="center"/>
                </w:tcPr>
                <w:p w14:paraId="7CE7F43F" w14:textId="4ABB0C26" w:rsidR="00577227" w:rsidRPr="000E5BC5" w:rsidRDefault="00577227" w:rsidP="00577227">
                  <w:pPr>
                    <w:rPr>
                      <w:sz w:val="16"/>
                      <w:szCs w:val="16"/>
                    </w:rPr>
                  </w:pPr>
                  <w:r w:rsidRPr="00577227">
                    <w:rPr>
                      <w:sz w:val="16"/>
                      <w:szCs w:val="16"/>
                    </w:rPr>
                    <w:t>DL50 orale rat</w:t>
                  </w:r>
                </w:p>
              </w:tc>
              <w:tc>
                <w:tcPr>
                  <w:tcW w:w="4678" w:type="dxa"/>
                  <w:vAlign w:val="center"/>
                </w:tcPr>
                <w:p w14:paraId="6991FD1C" w14:textId="0FCB9039" w:rsidR="00577227" w:rsidRPr="00577227" w:rsidRDefault="00577227" w:rsidP="00577227">
                  <w:pPr>
                    <w:rPr>
                      <w:sz w:val="16"/>
                      <w:szCs w:val="16"/>
                      <w:lang w:val="en-US"/>
                    </w:rPr>
                  </w:pPr>
                  <w:r w:rsidRPr="00577227">
                    <w:rPr>
                      <w:sz w:val="16"/>
                      <w:szCs w:val="16"/>
                      <w:lang w:val="en-US"/>
                    </w:rPr>
                    <w:t>4500 mg/kg (Source: NLM_CIP)</w:t>
                  </w:r>
                </w:p>
              </w:tc>
            </w:tr>
            <w:tr w:rsidR="00577227" w:rsidRPr="00577227" w14:paraId="71180F41" w14:textId="77777777" w:rsidTr="000E5BC5">
              <w:trPr>
                <w:trHeight w:val="454"/>
              </w:trPr>
              <w:tc>
                <w:tcPr>
                  <w:tcW w:w="4992" w:type="dxa"/>
                  <w:vAlign w:val="center"/>
                </w:tcPr>
                <w:p w14:paraId="36C776BF" w14:textId="57B605E5" w:rsidR="00577227" w:rsidRPr="000E5BC5" w:rsidRDefault="00577227" w:rsidP="00577227">
                  <w:pPr>
                    <w:rPr>
                      <w:sz w:val="16"/>
                      <w:szCs w:val="16"/>
                    </w:rPr>
                  </w:pPr>
                  <w:r w:rsidRPr="00577227">
                    <w:rPr>
                      <w:sz w:val="16"/>
                      <w:szCs w:val="16"/>
                    </w:rPr>
                    <w:t xml:space="preserve">DL50 orale </w:t>
                  </w:r>
                </w:p>
              </w:tc>
              <w:tc>
                <w:tcPr>
                  <w:tcW w:w="4678" w:type="dxa"/>
                  <w:vAlign w:val="center"/>
                </w:tcPr>
                <w:p w14:paraId="1D235F9F" w14:textId="0FD19E79" w:rsidR="00577227" w:rsidRPr="00577227" w:rsidRDefault="00577227" w:rsidP="00577227">
                  <w:pPr>
                    <w:rPr>
                      <w:sz w:val="16"/>
                      <w:szCs w:val="16"/>
                      <w:lang w:val="fr-BE"/>
                    </w:rPr>
                  </w:pPr>
                  <w:r w:rsidRPr="00577227">
                    <w:rPr>
                      <w:sz w:val="16"/>
                      <w:szCs w:val="16"/>
                    </w:rPr>
                    <w:t>3220 mg/kg de poids corporel</w:t>
                  </w:r>
                </w:p>
              </w:tc>
            </w:tr>
            <w:tr w:rsidR="00577227" w:rsidRPr="00577227" w14:paraId="38DE61A2" w14:textId="77777777" w:rsidTr="00577227">
              <w:trPr>
                <w:trHeight w:val="454"/>
              </w:trPr>
              <w:tc>
                <w:tcPr>
                  <w:tcW w:w="9670" w:type="dxa"/>
                  <w:gridSpan w:val="2"/>
                  <w:shd w:val="clear" w:color="auto" w:fill="B6DDE8" w:themeFill="accent5" w:themeFillTint="66"/>
                  <w:vAlign w:val="center"/>
                </w:tcPr>
                <w:p w14:paraId="418F7DEA" w14:textId="6078F783" w:rsidR="00577227" w:rsidRPr="00577227" w:rsidRDefault="00577227" w:rsidP="00577227">
                  <w:pPr>
                    <w:rPr>
                      <w:b/>
                      <w:sz w:val="20"/>
                      <w:szCs w:val="20"/>
                      <w:lang w:val="fr-BE"/>
                    </w:rPr>
                  </w:pPr>
                  <w:proofErr w:type="spellStart"/>
                  <w:r w:rsidRPr="00577227">
                    <w:rPr>
                      <w:b/>
                      <w:color w:val="31849B" w:themeColor="accent5" w:themeShade="BF"/>
                      <w:sz w:val="20"/>
                      <w:szCs w:val="20"/>
                    </w:rPr>
                    <w:t>Elemi</w:t>
                  </w:r>
                  <w:proofErr w:type="spellEnd"/>
                  <w:r w:rsidRPr="00577227">
                    <w:rPr>
                      <w:b/>
                      <w:color w:val="31849B" w:themeColor="accent5" w:themeShade="BF"/>
                      <w:sz w:val="20"/>
                      <w:szCs w:val="20"/>
                    </w:rPr>
                    <w:t xml:space="preserve"> </w:t>
                  </w:r>
                  <w:proofErr w:type="spellStart"/>
                  <w:r w:rsidRPr="00577227">
                    <w:rPr>
                      <w:b/>
                      <w:color w:val="31849B" w:themeColor="accent5" w:themeShade="BF"/>
                      <w:sz w:val="20"/>
                      <w:szCs w:val="20"/>
                    </w:rPr>
                    <w:t>oil</w:t>
                  </w:r>
                  <w:proofErr w:type="spellEnd"/>
                  <w:r w:rsidRPr="00577227">
                    <w:rPr>
                      <w:b/>
                      <w:color w:val="31849B" w:themeColor="accent5" w:themeShade="BF"/>
                      <w:sz w:val="20"/>
                      <w:szCs w:val="20"/>
                    </w:rPr>
                    <w:t xml:space="preserve"> (8023-89-0)</w:t>
                  </w:r>
                </w:p>
              </w:tc>
            </w:tr>
            <w:tr w:rsidR="00577227" w:rsidRPr="00E04C36" w14:paraId="67235139" w14:textId="77777777" w:rsidTr="000E5BC5">
              <w:trPr>
                <w:trHeight w:val="454"/>
              </w:trPr>
              <w:tc>
                <w:tcPr>
                  <w:tcW w:w="4992" w:type="dxa"/>
                  <w:vAlign w:val="center"/>
                </w:tcPr>
                <w:p w14:paraId="31378BA5" w14:textId="4EF397DD" w:rsidR="00577227" w:rsidRPr="000E5BC5" w:rsidRDefault="00577227" w:rsidP="00577227">
                  <w:pPr>
                    <w:rPr>
                      <w:sz w:val="16"/>
                      <w:szCs w:val="16"/>
                    </w:rPr>
                  </w:pPr>
                  <w:r w:rsidRPr="00577227">
                    <w:rPr>
                      <w:sz w:val="16"/>
                      <w:szCs w:val="16"/>
                    </w:rPr>
                    <w:t>DL50 orale rat</w:t>
                  </w:r>
                </w:p>
              </w:tc>
              <w:tc>
                <w:tcPr>
                  <w:tcW w:w="4678" w:type="dxa"/>
                  <w:vAlign w:val="center"/>
                </w:tcPr>
                <w:p w14:paraId="3AF51494" w14:textId="50DEC851" w:rsidR="00577227" w:rsidRPr="00617A26" w:rsidRDefault="00617A26" w:rsidP="00577227">
                  <w:pPr>
                    <w:rPr>
                      <w:sz w:val="16"/>
                      <w:szCs w:val="16"/>
                      <w:lang w:val="en-US"/>
                    </w:rPr>
                  </w:pPr>
                  <w:r w:rsidRPr="00617A26">
                    <w:rPr>
                      <w:sz w:val="16"/>
                      <w:szCs w:val="16"/>
                      <w:lang w:val="en-US"/>
                    </w:rPr>
                    <w:t>3370 mg/kg (Source: NLM_CIP)</w:t>
                  </w:r>
                </w:p>
              </w:tc>
            </w:tr>
            <w:tr w:rsidR="00577227" w:rsidRPr="00577227" w14:paraId="75C886DB" w14:textId="77777777" w:rsidTr="000E5BC5">
              <w:trPr>
                <w:trHeight w:val="454"/>
              </w:trPr>
              <w:tc>
                <w:tcPr>
                  <w:tcW w:w="4992" w:type="dxa"/>
                  <w:vAlign w:val="center"/>
                </w:tcPr>
                <w:p w14:paraId="385E1C59" w14:textId="07A7DCFF" w:rsidR="00577227" w:rsidRPr="000E5BC5" w:rsidRDefault="00577227" w:rsidP="00577227">
                  <w:pPr>
                    <w:rPr>
                      <w:sz w:val="16"/>
                      <w:szCs w:val="16"/>
                    </w:rPr>
                  </w:pPr>
                  <w:r w:rsidRPr="00577227">
                    <w:rPr>
                      <w:sz w:val="16"/>
                      <w:szCs w:val="16"/>
                    </w:rPr>
                    <w:t>DL50 orale</w:t>
                  </w:r>
                </w:p>
              </w:tc>
              <w:tc>
                <w:tcPr>
                  <w:tcW w:w="4678" w:type="dxa"/>
                  <w:vAlign w:val="center"/>
                </w:tcPr>
                <w:p w14:paraId="0D725236" w14:textId="7D60F220" w:rsidR="00577227" w:rsidRPr="00577227" w:rsidRDefault="00617A26" w:rsidP="00577227">
                  <w:pPr>
                    <w:rPr>
                      <w:sz w:val="16"/>
                      <w:szCs w:val="16"/>
                      <w:lang w:val="fr-BE"/>
                    </w:rPr>
                  </w:pPr>
                  <w:r w:rsidRPr="00617A26">
                    <w:rPr>
                      <w:sz w:val="16"/>
                      <w:szCs w:val="16"/>
                    </w:rPr>
                    <w:t>3370 mg/kg</w:t>
                  </w:r>
                </w:p>
              </w:tc>
            </w:tr>
          </w:tbl>
          <w:p w14:paraId="6E1B69D2" w14:textId="77777777" w:rsidR="000E5BC5" w:rsidRPr="00577227" w:rsidRDefault="000E5BC5" w:rsidP="00B520DF">
            <w:pPr>
              <w:rPr>
                <w:sz w:val="16"/>
                <w:szCs w:val="16"/>
                <w:lang w:val="fr-BE"/>
              </w:rPr>
            </w:pPr>
          </w:p>
        </w:tc>
        <w:tc>
          <w:tcPr>
            <w:tcW w:w="4531" w:type="dxa"/>
            <w:gridSpan w:val="2"/>
          </w:tcPr>
          <w:p w14:paraId="2CB789B6" w14:textId="77777777" w:rsidR="000E5BC5" w:rsidRPr="00577227" w:rsidRDefault="000E5BC5" w:rsidP="00B520DF">
            <w:pPr>
              <w:rPr>
                <w:sz w:val="16"/>
                <w:szCs w:val="16"/>
                <w:lang w:val="fr-BE"/>
              </w:rPr>
            </w:pP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55D72219"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tbl>
      <w:tblPr>
        <w:tblStyle w:val="Grilledutableau"/>
        <w:tblW w:w="9670" w:type="dxa"/>
        <w:tblInd w:w="-599" w:type="dxa"/>
        <w:tblLook w:val="04A0" w:firstRow="1" w:lastRow="0" w:firstColumn="1" w:lastColumn="0" w:noHBand="0" w:noVBand="1"/>
      </w:tblPr>
      <w:tblGrid>
        <w:gridCol w:w="4992"/>
        <w:gridCol w:w="4678"/>
      </w:tblGrid>
      <w:tr w:rsidR="002B11EF" w:rsidRPr="00577227" w14:paraId="6FADEB9C" w14:textId="77777777" w:rsidTr="006E0B58">
        <w:trPr>
          <w:trHeight w:val="454"/>
        </w:trPr>
        <w:tc>
          <w:tcPr>
            <w:tcW w:w="9670" w:type="dxa"/>
            <w:gridSpan w:val="2"/>
            <w:shd w:val="clear" w:color="auto" w:fill="B6DDE8" w:themeFill="accent5" w:themeFillTint="66"/>
            <w:vAlign w:val="center"/>
          </w:tcPr>
          <w:p w14:paraId="66B95991" w14:textId="69F11966" w:rsidR="00FD2006" w:rsidRPr="00617A26" w:rsidRDefault="00FD2006" w:rsidP="006E0B58">
            <w:pPr>
              <w:rPr>
                <w:b/>
                <w:bCs/>
                <w:color w:val="31849B" w:themeColor="accent5" w:themeShade="BF"/>
                <w:sz w:val="20"/>
                <w:szCs w:val="20"/>
              </w:rPr>
            </w:pPr>
            <w:r w:rsidRPr="00FD2006">
              <w:rPr>
                <w:b/>
                <w:bCs/>
                <w:color w:val="31849B" w:themeColor="accent5" w:themeShade="BF"/>
                <w:sz w:val="20"/>
                <w:szCs w:val="20"/>
              </w:rPr>
              <w:t>benzoate de benzyle (120-51-4)</w:t>
            </w:r>
          </w:p>
        </w:tc>
      </w:tr>
      <w:tr w:rsidR="002B11EF" w:rsidRPr="00577227" w14:paraId="672C70AC" w14:textId="77777777" w:rsidTr="006E0B58">
        <w:trPr>
          <w:trHeight w:val="454"/>
        </w:trPr>
        <w:tc>
          <w:tcPr>
            <w:tcW w:w="4992" w:type="dxa"/>
            <w:vAlign w:val="center"/>
          </w:tcPr>
          <w:p w14:paraId="7E34BB00" w14:textId="5CE084C0" w:rsidR="00FD2006" w:rsidRPr="00577227" w:rsidRDefault="00FD2006" w:rsidP="006E0B58">
            <w:pPr>
              <w:rPr>
                <w:sz w:val="16"/>
                <w:szCs w:val="16"/>
              </w:rPr>
            </w:pPr>
            <w:r w:rsidRPr="00FD2006">
              <w:rPr>
                <w:sz w:val="16"/>
                <w:szCs w:val="16"/>
              </w:rPr>
              <w:t>Viscosité, cinématique</w:t>
            </w:r>
          </w:p>
        </w:tc>
        <w:tc>
          <w:tcPr>
            <w:tcW w:w="4678" w:type="dxa"/>
            <w:vAlign w:val="center"/>
          </w:tcPr>
          <w:p w14:paraId="47F6EE9A" w14:textId="52963194" w:rsidR="00FD2006" w:rsidRPr="00617A26" w:rsidRDefault="002B11EF" w:rsidP="006E0B58">
            <w:pPr>
              <w:rPr>
                <w:sz w:val="16"/>
                <w:szCs w:val="16"/>
              </w:rPr>
            </w:pPr>
            <w:r w:rsidRPr="002B11EF">
              <w:rPr>
                <w:sz w:val="16"/>
                <w:szCs w:val="16"/>
              </w:rPr>
              <w:t>7.456 mm²/s</w:t>
            </w:r>
          </w:p>
        </w:tc>
      </w:tr>
    </w:tbl>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 xml:space="preserve">11.2.2. </w:t>
      </w:r>
      <w:r w:rsidRPr="00E04C36">
        <w:rPr>
          <w:b/>
          <w:bCs/>
          <w:color w:val="007BB8"/>
          <w:sz w:val="16"/>
          <w:szCs w:val="16"/>
        </w:rPr>
        <w:t>Autres informations</w:t>
      </w:r>
    </w:p>
    <w:p w14:paraId="3332D47F" w14:textId="77777777" w:rsidR="00E04C36" w:rsidRPr="00E04C36" w:rsidRDefault="00E04C36" w:rsidP="00E04C36">
      <w:pPr>
        <w:rPr>
          <w:sz w:val="16"/>
          <w:szCs w:val="16"/>
        </w:rPr>
      </w:pPr>
    </w:p>
    <w:p w14:paraId="111563F1" w14:textId="5A8889FD"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r w:rsidRPr="00E04C36">
        <w:rPr>
          <w:sz w:val="16"/>
          <w:szCs w:val="16"/>
        </w:rPr>
        <w:t>Nocif en cas d’ingestion.</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Look w:val="04A0" w:firstRow="1" w:lastRow="0" w:firstColumn="1" w:lastColumn="0" w:noHBand="0" w:noVBand="1"/>
      </w:tblPr>
      <w:tblGrid>
        <w:gridCol w:w="2547"/>
        <w:gridCol w:w="6515"/>
      </w:tblGrid>
      <w:tr w:rsidR="00A53721" w14:paraId="211392BB" w14:textId="77777777" w:rsidTr="00B54DC4">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B54DC4">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8A8E3BA" w:rsidR="00A53721" w:rsidRDefault="00A53721" w:rsidP="00B520DF">
            <w:pPr>
              <w:rPr>
                <w:sz w:val="16"/>
                <w:szCs w:val="16"/>
              </w:rPr>
            </w:pPr>
            <w:r w:rsidRPr="00A53721">
              <w:rPr>
                <w:sz w:val="16"/>
                <w:szCs w:val="16"/>
              </w:rPr>
              <w:t xml:space="preserve">: </w:t>
            </w:r>
            <w:r w:rsidR="00B54DC4">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B54DC4" w14:paraId="1E9934C0" w14:textId="77777777" w:rsidTr="00B54DC4">
        <w:trPr>
          <w:trHeight w:val="454"/>
        </w:trPr>
        <w:tc>
          <w:tcPr>
            <w:tcW w:w="9062" w:type="dxa"/>
            <w:gridSpan w:val="2"/>
            <w:shd w:val="clear" w:color="auto" w:fill="B6DDE8" w:themeFill="accent5" w:themeFillTint="66"/>
            <w:vAlign w:val="center"/>
          </w:tcPr>
          <w:p w14:paraId="46BEBE59" w14:textId="7115B08D" w:rsidR="00B54DC4" w:rsidRPr="00B54DC4" w:rsidRDefault="00B54DC4" w:rsidP="00B520DF">
            <w:pPr>
              <w:rPr>
                <w:sz w:val="20"/>
                <w:szCs w:val="20"/>
              </w:rPr>
            </w:pPr>
            <w:r w:rsidRPr="00B54DC4">
              <w:rPr>
                <w:b/>
                <w:color w:val="007BB8"/>
                <w:sz w:val="20"/>
                <w:szCs w:val="20"/>
              </w:rPr>
              <w:t>benzoate de benzyle (120-51-4)</w:t>
            </w:r>
          </w:p>
        </w:tc>
      </w:tr>
      <w:tr w:rsidR="00B54DC4" w:rsidRPr="00B54DC4" w14:paraId="1917B6C2" w14:textId="77777777" w:rsidTr="00B54DC4">
        <w:trPr>
          <w:trHeight w:val="454"/>
        </w:trPr>
        <w:tc>
          <w:tcPr>
            <w:tcW w:w="4531" w:type="dxa"/>
            <w:vAlign w:val="center"/>
          </w:tcPr>
          <w:p w14:paraId="76896A1C" w14:textId="283FFCE3" w:rsidR="00B54DC4" w:rsidRDefault="00B54DC4" w:rsidP="00B520DF">
            <w:pPr>
              <w:rPr>
                <w:sz w:val="16"/>
                <w:szCs w:val="16"/>
              </w:rPr>
            </w:pPr>
            <w:r w:rsidRPr="00B54DC4">
              <w:rPr>
                <w:sz w:val="16"/>
                <w:szCs w:val="16"/>
              </w:rPr>
              <w:t>CL50 - Poisson [1]</w:t>
            </w:r>
          </w:p>
        </w:tc>
        <w:tc>
          <w:tcPr>
            <w:tcW w:w="4531" w:type="dxa"/>
            <w:vAlign w:val="center"/>
          </w:tcPr>
          <w:p w14:paraId="10B8B580" w14:textId="399D3B56" w:rsidR="00B54DC4" w:rsidRPr="00B54DC4" w:rsidRDefault="00B54DC4" w:rsidP="00B520DF">
            <w:pPr>
              <w:rPr>
                <w:sz w:val="16"/>
                <w:szCs w:val="16"/>
                <w:lang w:val="en-US"/>
              </w:rPr>
            </w:pPr>
            <w:r w:rsidRPr="00B54DC4">
              <w:rPr>
                <w:sz w:val="16"/>
                <w:szCs w:val="16"/>
                <w:lang w:val="en-US"/>
              </w:rPr>
              <w:t>2.32 mg/l (Exposure time: 96 h - Species: Danio rerio [semi-static] Source: ECHA)</w:t>
            </w:r>
          </w:p>
        </w:tc>
      </w:tr>
      <w:tr w:rsidR="00B54DC4" w14:paraId="3DB77004" w14:textId="77777777" w:rsidTr="00B54DC4">
        <w:trPr>
          <w:trHeight w:val="454"/>
        </w:trPr>
        <w:tc>
          <w:tcPr>
            <w:tcW w:w="4531" w:type="dxa"/>
            <w:vAlign w:val="center"/>
          </w:tcPr>
          <w:p w14:paraId="3DCB005A" w14:textId="4CE66AB8" w:rsidR="00B54DC4" w:rsidRDefault="00B54DC4" w:rsidP="00B520DF">
            <w:pPr>
              <w:rPr>
                <w:sz w:val="16"/>
                <w:szCs w:val="16"/>
              </w:rPr>
            </w:pPr>
            <w:r w:rsidRPr="00B54DC4">
              <w:rPr>
                <w:sz w:val="16"/>
                <w:szCs w:val="16"/>
              </w:rPr>
              <w:lastRenderedPageBreak/>
              <w:t>NOEC (chronique)</w:t>
            </w:r>
          </w:p>
        </w:tc>
        <w:tc>
          <w:tcPr>
            <w:tcW w:w="4531" w:type="dxa"/>
            <w:vAlign w:val="center"/>
          </w:tcPr>
          <w:p w14:paraId="2FD9484D" w14:textId="1CB74D01" w:rsidR="00B54DC4" w:rsidRDefault="00B54DC4" w:rsidP="00B520DF">
            <w:pPr>
              <w:rPr>
                <w:sz w:val="16"/>
                <w:szCs w:val="16"/>
              </w:rPr>
            </w:pPr>
            <w:r w:rsidRPr="00B54DC4">
              <w:rPr>
                <w:sz w:val="16"/>
                <w:szCs w:val="16"/>
              </w:rPr>
              <w:t>0.168 mg/l</w:t>
            </w:r>
          </w:p>
        </w:tc>
      </w:tr>
      <w:tr w:rsidR="00B54DC4" w14:paraId="0664EA1D" w14:textId="77777777" w:rsidTr="00B54DC4">
        <w:trPr>
          <w:trHeight w:val="454"/>
        </w:trPr>
        <w:tc>
          <w:tcPr>
            <w:tcW w:w="9062" w:type="dxa"/>
            <w:gridSpan w:val="2"/>
            <w:shd w:val="clear" w:color="auto" w:fill="B6DDE8" w:themeFill="accent5" w:themeFillTint="66"/>
            <w:vAlign w:val="center"/>
          </w:tcPr>
          <w:p w14:paraId="065F058F" w14:textId="70913080" w:rsidR="00B54DC4" w:rsidRPr="00B54DC4" w:rsidRDefault="00B54DC4" w:rsidP="00B520DF">
            <w:pPr>
              <w:rPr>
                <w:sz w:val="20"/>
                <w:szCs w:val="20"/>
              </w:rPr>
            </w:pPr>
            <w:proofErr w:type="spellStart"/>
            <w:r w:rsidRPr="00B54DC4">
              <w:rPr>
                <w:b/>
                <w:color w:val="007BB8"/>
                <w:sz w:val="20"/>
                <w:szCs w:val="20"/>
              </w:rPr>
              <w:t>Linalool</w:t>
            </w:r>
            <w:proofErr w:type="spellEnd"/>
            <w:r w:rsidRPr="00B54DC4">
              <w:rPr>
                <w:b/>
                <w:color w:val="007BB8"/>
                <w:sz w:val="20"/>
                <w:szCs w:val="20"/>
              </w:rPr>
              <w:t xml:space="preserve"> (78-70-6)</w:t>
            </w:r>
          </w:p>
        </w:tc>
      </w:tr>
      <w:tr w:rsidR="00B54DC4" w14:paraId="489EC5A7" w14:textId="77777777" w:rsidTr="00B54DC4">
        <w:trPr>
          <w:trHeight w:val="454"/>
        </w:trPr>
        <w:tc>
          <w:tcPr>
            <w:tcW w:w="4531" w:type="dxa"/>
            <w:vAlign w:val="center"/>
          </w:tcPr>
          <w:p w14:paraId="055AEAB5" w14:textId="6F8DA487" w:rsidR="00B54DC4" w:rsidRPr="00B54DC4" w:rsidRDefault="00B54DC4" w:rsidP="00B520DF">
            <w:pPr>
              <w:rPr>
                <w:sz w:val="16"/>
                <w:szCs w:val="16"/>
              </w:rPr>
            </w:pPr>
            <w:r w:rsidRPr="00B54DC4">
              <w:rPr>
                <w:sz w:val="16"/>
                <w:szCs w:val="16"/>
              </w:rPr>
              <w:t>CE50 96h - Algues [1]</w:t>
            </w:r>
          </w:p>
        </w:tc>
        <w:tc>
          <w:tcPr>
            <w:tcW w:w="4531" w:type="dxa"/>
            <w:vAlign w:val="center"/>
          </w:tcPr>
          <w:p w14:paraId="0BEAC546" w14:textId="54DD4AC0" w:rsidR="00B54DC4" w:rsidRPr="00B54DC4" w:rsidRDefault="00B54DC4" w:rsidP="00B520DF">
            <w:pPr>
              <w:rPr>
                <w:sz w:val="16"/>
                <w:szCs w:val="16"/>
              </w:rPr>
            </w:pPr>
            <w:r w:rsidRPr="00B54DC4">
              <w:rPr>
                <w:sz w:val="16"/>
                <w:szCs w:val="16"/>
              </w:rPr>
              <w:t>88.3 mg/l (</w:t>
            </w:r>
            <w:proofErr w:type="spellStart"/>
            <w:r w:rsidRPr="00B54DC4">
              <w:rPr>
                <w:sz w:val="16"/>
                <w:szCs w:val="16"/>
              </w:rPr>
              <w:t>Species</w:t>
            </w:r>
            <w:proofErr w:type="spellEnd"/>
            <w:r w:rsidRPr="00B54DC4">
              <w:rPr>
                <w:sz w:val="16"/>
                <w:szCs w:val="16"/>
              </w:rPr>
              <w:t xml:space="preserve">: </w:t>
            </w:r>
            <w:proofErr w:type="spellStart"/>
            <w:r w:rsidRPr="00B54DC4">
              <w:rPr>
                <w:sz w:val="16"/>
                <w:szCs w:val="16"/>
              </w:rPr>
              <w:t>Desmodesmus</w:t>
            </w:r>
            <w:proofErr w:type="spellEnd"/>
            <w:r w:rsidRPr="00B54DC4">
              <w:rPr>
                <w:sz w:val="16"/>
                <w:szCs w:val="16"/>
              </w:rPr>
              <w:t xml:space="preserve"> </w:t>
            </w:r>
            <w:proofErr w:type="spellStart"/>
            <w:r w:rsidRPr="00B54DC4">
              <w:rPr>
                <w:sz w:val="16"/>
                <w:szCs w:val="16"/>
              </w:rPr>
              <w:t>subspicatus</w:t>
            </w:r>
            <w:proofErr w:type="spellEnd"/>
            <w:r w:rsidRPr="00B54DC4">
              <w:rPr>
                <w:sz w:val="16"/>
                <w:szCs w:val="16"/>
              </w:rPr>
              <w:t>)</w:t>
            </w:r>
          </w:p>
        </w:tc>
      </w:tr>
    </w:tbl>
    <w:p w14:paraId="7DDED998" w14:textId="77777777" w:rsidR="00B97735" w:rsidRPr="00B54DC4" w:rsidRDefault="00B97735" w:rsidP="00B520DF">
      <w:pPr>
        <w:ind w:left="-567"/>
        <w:rPr>
          <w:sz w:val="16"/>
          <w:szCs w:val="16"/>
          <w:lang w:val="en-US"/>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B54DC4" w14:paraId="45CA1E25" w14:textId="77777777" w:rsidTr="00B54DC4">
        <w:trPr>
          <w:trHeight w:val="454"/>
        </w:trPr>
        <w:tc>
          <w:tcPr>
            <w:tcW w:w="9062" w:type="dxa"/>
            <w:gridSpan w:val="2"/>
            <w:shd w:val="clear" w:color="auto" w:fill="B6DDE8" w:themeFill="accent5" w:themeFillTint="66"/>
            <w:vAlign w:val="center"/>
          </w:tcPr>
          <w:p w14:paraId="25E10D5B" w14:textId="384E9A79" w:rsidR="00B54DC4" w:rsidRPr="00B54DC4" w:rsidRDefault="00B54DC4" w:rsidP="00B520DF">
            <w:pPr>
              <w:rPr>
                <w:color w:val="007BB8"/>
                <w:sz w:val="20"/>
                <w:szCs w:val="20"/>
              </w:rPr>
            </w:pPr>
            <w:r w:rsidRPr="00B54DC4">
              <w:rPr>
                <w:b/>
                <w:color w:val="007BB8"/>
                <w:sz w:val="20"/>
                <w:szCs w:val="20"/>
              </w:rPr>
              <w:t>benzoate de benzyle (120-51-4)</w:t>
            </w:r>
          </w:p>
        </w:tc>
      </w:tr>
      <w:tr w:rsidR="00B54DC4" w14:paraId="4C4EA8D1" w14:textId="77777777" w:rsidTr="00B54DC4">
        <w:trPr>
          <w:trHeight w:val="454"/>
        </w:trPr>
        <w:tc>
          <w:tcPr>
            <w:tcW w:w="4531" w:type="dxa"/>
            <w:vAlign w:val="center"/>
          </w:tcPr>
          <w:p w14:paraId="75F35338" w14:textId="7FA321B4" w:rsidR="00B54DC4" w:rsidRDefault="00B54DC4" w:rsidP="00B520DF">
            <w:pPr>
              <w:rPr>
                <w:sz w:val="16"/>
                <w:szCs w:val="16"/>
              </w:rPr>
            </w:pPr>
            <w:r w:rsidRPr="00B54DC4">
              <w:rPr>
                <w:sz w:val="16"/>
                <w:szCs w:val="16"/>
              </w:rPr>
              <w:t>Persistance et dégradabilité</w:t>
            </w:r>
          </w:p>
        </w:tc>
        <w:tc>
          <w:tcPr>
            <w:tcW w:w="4531" w:type="dxa"/>
            <w:vAlign w:val="center"/>
          </w:tcPr>
          <w:p w14:paraId="12CC8D1F" w14:textId="114AB0E2" w:rsidR="00B54DC4" w:rsidRDefault="00B54DC4" w:rsidP="00B520DF">
            <w:pPr>
              <w:rPr>
                <w:sz w:val="16"/>
                <w:szCs w:val="16"/>
              </w:rPr>
            </w:pPr>
            <w:r w:rsidRPr="00B54DC4">
              <w:rPr>
                <w:sz w:val="16"/>
                <w:szCs w:val="16"/>
              </w:rPr>
              <w:t>Peut entraîner des effets néfastes à long terme pour l’environnement.</w:t>
            </w:r>
          </w:p>
        </w:tc>
      </w:tr>
      <w:tr w:rsidR="00B54DC4" w14:paraId="28293ABF" w14:textId="77777777" w:rsidTr="00B54DC4">
        <w:trPr>
          <w:trHeight w:val="454"/>
        </w:trPr>
        <w:tc>
          <w:tcPr>
            <w:tcW w:w="9062" w:type="dxa"/>
            <w:gridSpan w:val="2"/>
            <w:shd w:val="clear" w:color="auto" w:fill="B6DDE8" w:themeFill="accent5" w:themeFillTint="66"/>
            <w:vAlign w:val="center"/>
          </w:tcPr>
          <w:p w14:paraId="5AD7E997" w14:textId="5CDB3FFB" w:rsidR="00B54DC4" w:rsidRPr="00B54DC4" w:rsidRDefault="00B54DC4" w:rsidP="00B520DF">
            <w:pPr>
              <w:rPr>
                <w:color w:val="007BB8"/>
                <w:sz w:val="20"/>
                <w:szCs w:val="20"/>
              </w:rPr>
            </w:pPr>
            <w:proofErr w:type="spellStart"/>
            <w:r w:rsidRPr="00B54DC4">
              <w:rPr>
                <w:b/>
                <w:color w:val="007BB8"/>
                <w:sz w:val="20"/>
                <w:szCs w:val="20"/>
              </w:rPr>
              <w:t>Linalool</w:t>
            </w:r>
            <w:proofErr w:type="spellEnd"/>
            <w:r w:rsidRPr="00B54DC4">
              <w:rPr>
                <w:b/>
                <w:color w:val="007BB8"/>
                <w:sz w:val="20"/>
                <w:szCs w:val="20"/>
              </w:rPr>
              <w:t xml:space="preserve"> (78-70-6)</w:t>
            </w:r>
          </w:p>
        </w:tc>
      </w:tr>
      <w:tr w:rsidR="00B54DC4" w14:paraId="46264C8C" w14:textId="77777777" w:rsidTr="00B54DC4">
        <w:trPr>
          <w:trHeight w:val="454"/>
        </w:trPr>
        <w:tc>
          <w:tcPr>
            <w:tcW w:w="4531" w:type="dxa"/>
            <w:vAlign w:val="center"/>
          </w:tcPr>
          <w:p w14:paraId="50BF7E1D" w14:textId="6231BC3F" w:rsidR="00B54DC4" w:rsidRDefault="00B54DC4" w:rsidP="00B520DF">
            <w:pPr>
              <w:rPr>
                <w:sz w:val="16"/>
                <w:szCs w:val="16"/>
              </w:rPr>
            </w:pPr>
            <w:r w:rsidRPr="00B54DC4">
              <w:rPr>
                <w:sz w:val="16"/>
                <w:szCs w:val="16"/>
              </w:rPr>
              <w:t>Persistance et dégradabilité</w:t>
            </w:r>
          </w:p>
        </w:tc>
        <w:tc>
          <w:tcPr>
            <w:tcW w:w="4531" w:type="dxa"/>
            <w:vAlign w:val="center"/>
          </w:tcPr>
          <w:p w14:paraId="5D55F85F" w14:textId="28CF5A55" w:rsidR="00B54DC4" w:rsidRDefault="00B54DC4" w:rsidP="00B520DF">
            <w:pPr>
              <w:rPr>
                <w:sz w:val="16"/>
                <w:szCs w:val="16"/>
              </w:rPr>
            </w:pPr>
            <w:r w:rsidRPr="00B54DC4">
              <w:rPr>
                <w:sz w:val="16"/>
                <w:szCs w:val="16"/>
              </w:rPr>
              <w:t>Rapidement dégradable</w:t>
            </w:r>
          </w:p>
        </w:tc>
      </w:tr>
      <w:tr w:rsidR="00B54DC4" w14:paraId="22F3F4C3" w14:textId="77777777" w:rsidTr="00B54DC4">
        <w:trPr>
          <w:trHeight w:val="454"/>
        </w:trPr>
        <w:tc>
          <w:tcPr>
            <w:tcW w:w="9062" w:type="dxa"/>
            <w:gridSpan w:val="2"/>
            <w:shd w:val="clear" w:color="auto" w:fill="B6DDE8" w:themeFill="accent5" w:themeFillTint="66"/>
            <w:vAlign w:val="center"/>
          </w:tcPr>
          <w:p w14:paraId="0A98CCC2" w14:textId="25EEF13A" w:rsidR="00B54DC4" w:rsidRPr="00B54DC4" w:rsidRDefault="00B54DC4" w:rsidP="00B520DF">
            <w:pPr>
              <w:rPr>
                <w:b/>
                <w:bCs/>
                <w:color w:val="007BB8"/>
                <w:sz w:val="20"/>
                <w:szCs w:val="20"/>
              </w:rPr>
            </w:pPr>
            <w:proofErr w:type="spellStart"/>
            <w:r w:rsidRPr="00B54DC4">
              <w:rPr>
                <w:b/>
                <w:bCs/>
                <w:color w:val="007BB8"/>
                <w:sz w:val="20"/>
                <w:szCs w:val="20"/>
              </w:rPr>
              <w:t>Amyl</w:t>
            </w:r>
            <w:proofErr w:type="spellEnd"/>
            <w:r w:rsidRPr="00B54DC4">
              <w:rPr>
                <w:b/>
                <w:bCs/>
                <w:color w:val="007BB8"/>
                <w:sz w:val="20"/>
                <w:szCs w:val="20"/>
              </w:rPr>
              <w:t xml:space="preserve"> </w:t>
            </w:r>
            <w:proofErr w:type="spellStart"/>
            <w:r w:rsidRPr="00B54DC4">
              <w:rPr>
                <w:b/>
                <w:bCs/>
                <w:color w:val="007BB8"/>
                <w:sz w:val="20"/>
                <w:szCs w:val="20"/>
              </w:rPr>
              <w:t>cinnamic</w:t>
            </w:r>
            <w:proofErr w:type="spellEnd"/>
            <w:r w:rsidRPr="00B54DC4">
              <w:rPr>
                <w:b/>
                <w:bCs/>
                <w:color w:val="007BB8"/>
                <w:sz w:val="20"/>
                <w:szCs w:val="20"/>
              </w:rPr>
              <w:t xml:space="preserve"> </w:t>
            </w:r>
            <w:proofErr w:type="spellStart"/>
            <w:r w:rsidRPr="00B54DC4">
              <w:rPr>
                <w:b/>
                <w:bCs/>
                <w:color w:val="007BB8"/>
                <w:sz w:val="20"/>
                <w:szCs w:val="20"/>
              </w:rPr>
              <w:t>aldehyde</w:t>
            </w:r>
            <w:proofErr w:type="spellEnd"/>
            <w:r w:rsidRPr="00B54DC4">
              <w:rPr>
                <w:b/>
                <w:bCs/>
                <w:color w:val="007BB8"/>
                <w:sz w:val="20"/>
                <w:szCs w:val="20"/>
              </w:rPr>
              <w:t xml:space="preserve"> (122-40-7)</w:t>
            </w:r>
          </w:p>
        </w:tc>
      </w:tr>
      <w:tr w:rsidR="00B54DC4" w14:paraId="560561D1" w14:textId="77777777" w:rsidTr="00B54DC4">
        <w:trPr>
          <w:trHeight w:val="454"/>
        </w:trPr>
        <w:tc>
          <w:tcPr>
            <w:tcW w:w="4531" w:type="dxa"/>
            <w:vAlign w:val="center"/>
          </w:tcPr>
          <w:p w14:paraId="6569CCF7" w14:textId="49CFEF34" w:rsidR="00B54DC4" w:rsidRPr="00B54DC4" w:rsidRDefault="00B54DC4" w:rsidP="00B520DF">
            <w:pPr>
              <w:rPr>
                <w:sz w:val="16"/>
                <w:szCs w:val="16"/>
              </w:rPr>
            </w:pPr>
            <w:r w:rsidRPr="00B54DC4">
              <w:rPr>
                <w:sz w:val="16"/>
                <w:szCs w:val="16"/>
              </w:rPr>
              <w:t>Persistance et dégradabilité</w:t>
            </w:r>
          </w:p>
        </w:tc>
        <w:tc>
          <w:tcPr>
            <w:tcW w:w="4531" w:type="dxa"/>
            <w:vAlign w:val="center"/>
          </w:tcPr>
          <w:p w14:paraId="26E90F86" w14:textId="731A5D53" w:rsidR="00B54DC4" w:rsidRPr="00B54DC4" w:rsidRDefault="00B54DC4" w:rsidP="00B520DF">
            <w:pPr>
              <w:rPr>
                <w:sz w:val="16"/>
                <w:szCs w:val="16"/>
              </w:rPr>
            </w:pPr>
            <w:r w:rsidRPr="00B54DC4">
              <w:rPr>
                <w:sz w:val="16"/>
                <w:szCs w:val="16"/>
              </w:rPr>
              <w:t>Rapidement dégradable</w:t>
            </w:r>
          </w:p>
        </w:tc>
      </w:tr>
      <w:tr w:rsidR="00B54DC4" w14:paraId="03D464DC" w14:textId="77777777" w:rsidTr="00B54DC4">
        <w:trPr>
          <w:trHeight w:val="454"/>
        </w:trPr>
        <w:tc>
          <w:tcPr>
            <w:tcW w:w="9062" w:type="dxa"/>
            <w:gridSpan w:val="2"/>
            <w:shd w:val="clear" w:color="auto" w:fill="B6DDE8" w:themeFill="accent5" w:themeFillTint="66"/>
            <w:vAlign w:val="center"/>
          </w:tcPr>
          <w:p w14:paraId="5CCEC7D0" w14:textId="50F77506" w:rsidR="00B54DC4" w:rsidRPr="00B54DC4" w:rsidRDefault="00B54DC4" w:rsidP="00B520DF">
            <w:pPr>
              <w:rPr>
                <w:b/>
                <w:bCs/>
                <w:color w:val="007BB8"/>
                <w:sz w:val="20"/>
                <w:szCs w:val="20"/>
              </w:rPr>
            </w:pPr>
            <w:proofErr w:type="spellStart"/>
            <w:r w:rsidRPr="00B54DC4">
              <w:rPr>
                <w:b/>
                <w:bCs/>
                <w:color w:val="007BB8"/>
                <w:sz w:val="20"/>
                <w:szCs w:val="20"/>
              </w:rPr>
              <w:t>Isocyclocitral</w:t>
            </w:r>
            <w:proofErr w:type="spellEnd"/>
            <w:r w:rsidRPr="00B54DC4">
              <w:rPr>
                <w:b/>
                <w:bCs/>
                <w:color w:val="007BB8"/>
                <w:sz w:val="20"/>
                <w:szCs w:val="20"/>
              </w:rPr>
              <w:t xml:space="preserve"> (1335-66-6)</w:t>
            </w:r>
          </w:p>
        </w:tc>
      </w:tr>
      <w:tr w:rsidR="00B54DC4" w14:paraId="2CE41E1F" w14:textId="77777777" w:rsidTr="003315C3">
        <w:trPr>
          <w:trHeight w:val="454"/>
        </w:trPr>
        <w:tc>
          <w:tcPr>
            <w:tcW w:w="4531" w:type="dxa"/>
            <w:vAlign w:val="center"/>
          </w:tcPr>
          <w:p w14:paraId="25288EEB" w14:textId="77777777" w:rsidR="00B54DC4" w:rsidRPr="00B54DC4" w:rsidRDefault="00B54DC4" w:rsidP="003315C3">
            <w:pPr>
              <w:rPr>
                <w:sz w:val="16"/>
                <w:szCs w:val="16"/>
              </w:rPr>
            </w:pPr>
            <w:r w:rsidRPr="00B54DC4">
              <w:rPr>
                <w:sz w:val="16"/>
                <w:szCs w:val="16"/>
              </w:rPr>
              <w:t>Persistance et dégradabilité</w:t>
            </w:r>
          </w:p>
        </w:tc>
        <w:tc>
          <w:tcPr>
            <w:tcW w:w="4531" w:type="dxa"/>
            <w:vAlign w:val="center"/>
          </w:tcPr>
          <w:p w14:paraId="1FFFA185" w14:textId="77777777" w:rsidR="00B54DC4" w:rsidRPr="00B54DC4" w:rsidRDefault="00B54DC4" w:rsidP="003315C3">
            <w:pPr>
              <w:rPr>
                <w:sz w:val="16"/>
                <w:szCs w:val="16"/>
              </w:rPr>
            </w:pPr>
            <w:r w:rsidRPr="00B54DC4">
              <w:rPr>
                <w:sz w:val="16"/>
                <w:szCs w:val="16"/>
              </w:rPr>
              <w:t>Rapidement dégradable</w:t>
            </w:r>
          </w:p>
        </w:tc>
      </w:tr>
      <w:tr w:rsidR="00B54DC4" w14:paraId="7A02532D" w14:textId="77777777" w:rsidTr="00B54DC4">
        <w:trPr>
          <w:trHeight w:val="454"/>
        </w:trPr>
        <w:tc>
          <w:tcPr>
            <w:tcW w:w="9062" w:type="dxa"/>
            <w:gridSpan w:val="2"/>
            <w:shd w:val="clear" w:color="auto" w:fill="B6DDE8" w:themeFill="accent5" w:themeFillTint="66"/>
            <w:vAlign w:val="center"/>
          </w:tcPr>
          <w:p w14:paraId="550D4AFB" w14:textId="63130CED" w:rsidR="00B54DC4" w:rsidRPr="00DC16F2" w:rsidRDefault="00DC16F2" w:rsidP="00B520DF">
            <w:pPr>
              <w:rPr>
                <w:b/>
                <w:bCs/>
                <w:sz w:val="20"/>
                <w:szCs w:val="20"/>
              </w:rPr>
            </w:pPr>
            <w:proofErr w:type="spellStart"/>
            <w:r w:rsidRPr="00DC16F2">
              <w:rPr>
                <w:b/>
                <w:bCs/>
                <w:color w:val="007BB8"/>
                <w:sz w:val="20"/>
                <w:szCs w:val="20"/>
              </w:rPr>
              <w:t>Elemi</w:t>
            </w:r>
            <w:proofErr w:type="spellEnd"/>
            <w:r w:rsidRPr="00DC16F2">
              <w:rPr>
                <w:b/>
                <w:bCs/>
                <w:color w:val="007BB8"/>
                <w:sz w:val="20"/>
                <w:szCs w:val="20"/>
              </w:rPr>
              <w:t xml:space="preserve"> </w:t>
            </w:r>
            <w:proofErr w:type="spellStart"/>
            <w:r w:rsidRPr="00DC16F2">
              <w:rPr>
                <w:b/>
                <w:bCs/>
                <w:color w:val="007BB8"/>
                <w:sz w:val="20"/>
                <w:szCs w:val="20"/>
              </w:rPr>
              <w:t>oil</w:t>
            </w:r>
            <w:proofErr w:type="spellEnd"/>
            <w:r w:rsidRPr="00DC16F2">
              <w:rPr>
                <w:b/>
                <w:bCs/>
                <w:color w:val="007BB8"/>
                <w:sz w:val="20"/>
                <w:szCs w:val="20"/>
              </w:rPr>
              <w:t xml:space="preserve"> (8023-89-0)</w:t>
            </w:r>
          </w:p>
        </w:tc>
      </w:tr>
      <w:tr w:rsidR="00DC16F2" w14:paraId="7880E7E4" w14:textId="77777777" w:rsidTr="003315C3">
        <w:trPr>
          <w:trHeight w:val="454"/>
        </w:trPr>
        <w:tc>
          <w:tcPr>
            <w:tcW w:w="4531" w:type="dxa"/>
            <w:vAlign w:val="center"/>
          </w:tcPr>
          <w:p w14:paraId="3ED32DED" w14:textId="77777777" w:rsidR="00DC16F2" w:rsidRPr="00B54DC4" w:rsidRDefault="00DC16F2" w:rsidP="003315C3">
            <w:pPr>
              <w:rPr>
                <w:sz w:val="16"/>
                <w:szCs w:val="16"/>
              </w:rPr>
            </w:pPr>
            <w:r w:rsidRPr="00B54DC4">
              <w:rPr>
                <w:sz w:val="16"/>
                <w:szCs w:val="16"/>
              </w:rPr>
              <w:t>Persistance et dégradabilité</w:t>
            </w:r>
          </w:p>
        </w:tc>
        <w:tc>
          <w:tcPr>
            <w:tcW w:w="4531" w:type="dxa"/>
            <w:vAlign w:val="center"/>
          </w:tcPr>
          <w:p w14:paraId="4695B656" w14:textId="77777777" w:rsidR="00DC16F2" w:rsidRPr="00B54DC4" w:rsidRDefault="00DC16F2" w:rsidP="003315C3">
            <w:pPr>
              <w:rPr>
                <w:sz w:val="16"/>
                <w:szCs w:val="16"/>
              </w:rPr>
            </w:pPr>
            <w:r w:rsidRPr="00B54DC4">
              <w:rPr>
                <w:sz w:val="16"/>
                <w:szCs w:val="16"/>
              </w:rPr>
              <w:t>Rapidement dégradable</w:t>
            </w:r>
          </w:p>
        </w:tc>
      </w:tr>
    </w:tbl>
    <w:p w14:paraId="29174AAE" w14:textId="7DC0A261" w:rsidR="00E5577D" w:rsidRDefault="00E5577D" w:rsidP="00B520DF">
      <w:pPr>
        <w:ind w:left="-567"/>
        <w:rPr>
          <w:sz w:val="16"/>
          <w:szCs w:val="16"/>
        </w:rPr>
      </w:pP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E80A2B" w14:paraId="65C82AF4" w14:textId="77777777" w:rsidTr="00E80A2B">
        <w:trPr>
          <w:trHeight w:val="454"/>
        </w:trPr>
        <w:tc>
          <w:tcPr>
            <w:tcW w:w="9062" w:type="dxa"/>
            <w:gridSpan w:val="2"/>
            <w:shd w:val="clear" w:color="auto" w:fill="B6DDE8" w:themeFill="accent5" w:themeFillTint="66"/>
            <w:vAlign w:val="center"/>
          </w:tcPr>
          <w:p w14:paraId="7670F086" w14:textId="2F27728B" w:rsidR="00E80A2B" w:rsidRPr="00E80A2B" w:rsidRDefault="00E80A2B" w:rsidP="00B520DF">
            <w:pPr>
              <w:rPr>
                <w:b/>
                <w:bCs/>
                <w:sz w:val="20"/>
                <w:szCs w:val="20"/>
              </w:rPr>
            </w:pPr>
            <w:bookmarkStart w:id="22" w:name="_Hlk129090018"/>
            <w:r w:rsidRPr="00E80A2B">
              <w:rPr>
                <w:b/>
                <w:bCs/>
                <w:color w:val="007BB8"/>
                <w:sz w:val="20"/>
                <w:szCs w:val="20"/>
              </w:rPr>
              <w:t>benzoate de benzyle (120-51-4)</w:t>
            </w:r>
          </w:p>
        </w:tc>
      </w:tr>
      <w:tr w:rsidR="00E80A2B" w14:paraId="204F27C0" w14:textId="77777777" w:rsidTr="00E80A2B">
        <w:trPr>
          <w:trHeight w:val="454"/>
        </w:trPr>
        <w:tc>
          <w:tcPr>
            <w:tcW w:w="4531" w:type="dxa"/>
            <w:vAlign w:val="center"/>
          </w:tcPr>
          <w:p w14:paraId="4B24D098" w14:textId="7F1AF8CF" w:rsidR="00E80A2B" w:rsidRDefault="00E80A2B" w:rsidP="00B520DF">
            <w:pPr>
              <w:rPr>
                <w:sz w:val="16"/>
                <w:szCs w:val="16"/>
              </w:rPr>
            </w:pPr>
            <w:r w:rsidRPr="00E80A2B">
              <w:rPr>
                <w:sz w:val="16"/>
                <w:szCs w:val="16"/>
              </w:rPr>
              <w:t>Coefficient de partage n-octanol/eau (Log Pow)</w:t>
            </w:r>
          </w:p>
        </w:tc>
        <w:tc>
          <w:tcPr>
            <w:tcW w:w="4531" w:type="dxa"/>
            <w:vAlign w:val="center"/>
          </w:tcPr>
          <w:p w14:paraId="5E633E05" w14:textId="081CA605" w:rsidR="00E80A2B" w:rsidRDefault="00E80A2B" w:rsidP="00B520DF">
            <w:pPr>
              <w:rPr>
                <w:sz w:val="16"/>
                <w:szCs w:val="16"/>
              </w:rPr>
            </w:pPr>
            <w:r w:rsidRPr="00E80A2B">
              <w:rPr>
                <w:sz w:val="16"/>
                <w:szCs w:val="16"/>
              </w:rPr>
              <w:t>3.97 (at 25 °C)</w:t>
            </w:r>
          </w:p>
        </w:tc>
      </w:tr>
      <w:tr w:rsidR="00E80A2B" w14:paraId="241DEFC8" w14:textId="77777777" w:rsidTr="00E80A2B">
        <w:trPr>
          <w:trHeight w:val="454"/>
        </w:trPr>
        <w:tc>
          <w:tcPr>
            <w:tcW w:w="4531" w:type="dxa"/>
            <w:vAlign w:val="center"/>
          </w:tcPr>
          <w:p w14:paraId="17B4B3BD" w14:textId="518A9D9F" w:rsidR="00E80A2B" w:rsidRDefault="00E80A2B" w:rsidP="00B520DF">
            <w:pPr>
              <w:rPr>
                <w:sz w:val="16"/>
                <w:szCs w:val="16"/>
              </w:rPr>
            </w:pPr>
            <w:r w:rsidRPr="00E80A2B">
              <w:rPr>
                <w:sz w:val="16"/>
                <w:szCs w:val="16"/>
              </w:rPr>
              <w:t>Potentiel de bioaccumulation</w:t>
            </w:r>
          </w:p>
        </w:tc>
        <w:tc>
          <w:tcPr>
            <w:tcW w:w="4531" w:type="dxa"/>
            <w:vAlign w:val="center"/>
          </w:tcPr>
          <w:p w14:paraId="0A601BFA" w14:textId="491854AD" w:rsidR="00E80A2B" w:rsidRDefault="00E80A2B" w:rsidP="00B520DF">
            <w:pPr>
              <w:rPr>
                <w:sz w:val="16"/>
                <w:szCs w:val="16"/>
              </w:rPr>
            </w:pPr>
            <w:r w:rsidRPr="00E80A2B">
              <w:rPr>
                <w:sz w:val="16"/>
                <w:szCs w:val="16"/>
              </w:rPr>
              <w:t>Non établi.</w:t>
            </w:r>
          </w:p>
        </w:tc>
      </w:tr>
      <w:tr w:rsidR="00E80A2B" w14:paraId="5C4EB055" w14:textId="77777777" w:rsidTr="00E80A2B">
        <w:trPr>
          <w:trHeight w:val="454"/>
        </w:trPr>
        <w:tc>
          <w:tcPr>
            <w:tcW w:w="9062" w:type="dxa"/>
            <w:gridSpan w:val="2"/>
            <w:shd w:val="clear" w:color="auto" w:fill="B6DDE8" w:themeFill="accent5" w:themeFillTint="66"/>
            <w:vAlign w:val="center"/>
          </w:tcPr>
          <w:p w14:paraId="192FDD6F" w14:textId="0762039C" w:rsidR="00E80A2B" w:rsidRPr="00E80A2B" w:rsidRDefault="00E80A2B" w:rsidP="00B520DF">
            <w:pPr>
              <w:rPr>
                <w:b/>
                <w:bCs/>
                <w:color w:val="007BB8"/>
                <w:sz w:val="20"/>
                <w:szCs w:val="20"/>
              </w:rPr>
            </w:pPr>
            <w:proofErr w:type="spellStart"/>
            <w:r w:rsidRPr="00E80A2B">
              <w:rPr>
                <w:b/>
                <w:bCs/>
                <w:color w:val="007BB8"/>
                <w:sz w:val="20"/>
                <w:szCs w:val="20"/>
              </w:rPr>
              <w:t>Amyl</w:t>
            </w:r>
            <w:proofErr w:type="spellEnd"/>
            <w:r w:rsidRPr="00E80A2B">
              <w:rPr>
                <w:b/>
                <w:bCs/>
                <w:color w:val="007BB8"/>
                <w:sz w:val="20"/>
                <w:szCs w:val="20"/>
              </w:rPr>
              <w:t xml:space="preserve"> </w:t>
            </w:r>
            <w:proofErr w:type="spellStart"/>
            <w:r w:rsidRPr="00E80A2B">
              <w:rPr>
                <w:b/>
                <w:bCs/>
                <w:color w:val="007BB8"/>
                <w:sz w:val="20"/>
                <w:szCs w:val="20"/>
              </w:rPr>
              <w:t>cinnamic</w:t>
            </w:r>
            <w:proofErr w:type="spellEnd"/>
            <w:r w:rsidRPr="00E80A2B">
              <w:rPr>
                <w:b/>
                <w:bCs/>
                <w:color w:val="007BB8"/>
                <w:sz w:val="20"/>
                <w:szCs w:val="20"/>
              </w:rPr>
              <w:t xml:space="preserve"> </w:t>
            </w:r>
            <w:proofErr w:type="spellStart"/>
            <w:r w:rsidRPr="00E80A2B">
              <w:rPr>
                <w:b/>
                <w:bCs/>
                <w:color w:val="007BB8"/>
                <w:sz w:val="20"/>
                <w:szCs w:val="20"/>
              </w:rPr>
              <w:t>aldehyde</w:t>
            </w:r>
            <w:proofErr w:type="spellEnd"/>
            <w:r w:rsidRPr="00E80A2B">
              <w:rPr>
                <w:b/>
                <w:bCs/>
                <w:color w:val="007BB8"/>
                <w:sz w:val="20"/>
                <w:szCs w:val="20"/>
              </w:rPr>
              <w:t xml:space="preserve"> (122-40-7)</w:t>
            </w:r>
          </w:p>
        </w:tc>
      </w:tr>
      <w:tr w:rsidR="00E80A2B" w14:paraId="6EEE1F84" w14:textId="77777777" w:rsidTr="00E80A2B">
        <w:trPr>
          <w:trHeight w:val="454"/>
        </w:trPr>
        <w:tc>
          <w:tcPr>
            <w:tcW w:w="4531" w:type="dxa"/>
            <w:vAlign w:val="center"/>
          </w:tcPr>
          <w:p w14:paraId="195D4195" w14:textId="10D79217" w:rsidR="00E80A2B" w:rsidRDefault="00E80A2B" w:rsidP="00B520DF">
            <w:pPr>
              <w:rPr>
                <w:sz w:val="16"/>
                <w:szCs w:val="16"/>
              </w:rPr>
            </w:pPr>
            <w:r w:rsidRPr="00E80A2B">
              <w:rPr>
                <w:sz w:val="16"/>
                <w:szCs w:val="16"/>
              </w:rPr>
              <w:t>Coefficient de partage n-octanol/eau (Log Pow)</w:t>
            </w:r>
          </w:p>
        </w:tc>
        <w:tc>
          <w:tcPr>
            <w:tcW w:w="4531" w:type="dxa"/>
            <w:vAlign w:val="center"/>
          </w:tcPr>
          <w:p w14:paraId="29A9B76A" w14:textId="4F92FB03" w:rsidR="00E80A2B" w:rsidRDefault="00E80A2B" w:rsidP="00B520DF">
            <w:pPr>
              <w:rPr>
                <w:sz w:val="16"/>
                <w:szCs w:val="16"/>
              </w:rPr>
            </w:pPr>
            <w:r w:rsidRPr="00E80A2B">
              <w:rPr>
                <w:sz w:val="16"/>
                <w:szCs w:val="16"/>
              </w:rPr>
              <w:t>2.498 (at 25 °C (at pH 6.2)</w:t>
            </w:r>
          </w:p>
        </w:tc>
      </w:tr>
    </w:tbl>
    <w:p w14:paraId="7B60DC0D" w14:textId="0F264FB8" w:rsidR="00E5577D" w:rsidRDefault="00E5577D" w:rsidP="00B520DF">
      <w:pPr>
        <w:ind w:left="-567"/>
        <w:rPr>
          <w:sz w:val="16"/>
          <w:szCs w:val="16"/>
        </w:rPr>
      </w:pP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9DC9EC9" w:rsidR="00AE2DF0" w:rsidRPr="00EE02F2" w:rsidRDefault="006556F2" w:rsidP="00EE02F2">
      <w:pPr>
        <w:ind w:left="-567"/>
        <w:rPr>
          <w:sz w:val="16"/>
          <w:szCs w:val="16"/>
        </w:rPr>
      </w:pPr>
      <w:r>
        <w:rPr>
          <w:sz w:val="16"/>
          <w:szCs w:val="16"/>
        </w:rPr>
        <w:t xml:space="preserve">WGK : </w:t>
      </w:r>
      <w:r w:rsidR="00A618B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99787B" w14:paraId="0D8EC6E4" w14:textId="77777777" w:rsidTr="00E316A5">
        <w:tc>
          <w:tcPr>
            <w:tcW w:w="1696" w:type="dxa"/>
          </w:tcPr>
          <w:p w14:paraId="0B9A9ACC" w14:textId="4F087877" w:rsidR="0099787B" w:rsidRPr="00E316A5" w:rsidRDefault="0099787B" w:rsidP="00167055">
            <w:pPr>
              <w:rPr>
                <w:spacing w:val="-4"/>
                <w:sz w:val="16"/>
              </w:rPr>
            </w:pPr>
            <w:r>
              <w:rPr>
                <w:spacing w:val="-4"/>
                <w:sz w:val="16"/>
              </w:rPr>
              <w:t>3(a)</w:t>
            </w:r>
          </w:p>
        </w:tc>
        <w:tc>
          <w:tcPr>
            <w:tcW w:w="2552" w:type="dxa"/>
          </w:tcPr>
          <w:p w14:paraId="453141B3" w14:textId="40C579D3" w:rsidR="0099787B" w:rsidRDefault="0099787B" w:rsidP="007207E9">
            <w:pPr>
              <w:spacing w:before="57" w:line="288" w:lineRule="auto"/>
              <w:ind w:left="56" w:right="18"/>
              <w:rPr>
                <w:bCs/>
                <w:sz w:val="16"/>
                <w:szCs w:val="16"/>
              </w:rPr>
            </w:pPr>
            <w:proofErr w:type="spellStart"/>
            <w:r w:rsidRPr="0099787B">
              <w:rPr>
                <w:bCs/>
                <w:sz w:val="16"/>
                <w:szCs w:val="16"/>
              </w:rPr>
              <w:t>Elemi</w:t>
            </w:r>
            <w:proofErr w:type="spellEnd"/>
            <w:r w:rsidRPr="0099787B">
              <w:rPr>
                <w:bCs/>
                <w:sz w:val="16"/>
                <w:szCs w:val="16"/>
              </w:rPr>
              <w:t xml:space="preserve"> </w:t>
            </w:r>
            <w:proofErr w:type="spellStart"/>
            <w:r w:rsidRPr="0099787B">
              <w:rPr>
                <w:bCs/>
                <w:sz w:val="16"/>
                <w:szCs w:val="16"/>
              </w:rPr>
              <w:t>oil</w:t>
            </w:r>
            <w:proofErr w:type="spellEnd"/>
          </w:p>
        </w:tc>
        <w:tc>
          <w:tcPr>
            <w:tcW w:w="4814" w:type="dxa"/>
          </w:tcPr>
          <w:p w14:paraId="73C81CD6" w14:textId="77777777" w:rsidR="0099787B" w:rsidRPr="0099787B" w:rsidRDefault="0099787B" w:rsidP="0099787B">
            <w:pPr>
              <w:rPr>
                <w:bCs/>
                <w:color w:val="000000" w:themeColor="text1"/>
                <w:sz w:val="16"/>
                <w:szCs w:val="16"/>
              </w:rPr>
            </w:pPr>
            <w:r w:rsidRPr="0099787B">
              <w:rPr>
                <w:bCs/>
                <w:color w:val="000000" w:themeColor="text1"/>
                <w:sz w:val="16"/>
                <w:szCs w:val="16"/>
              </w:rPr>
              <w:t>Substances ou mélanges qui répondent aux critères pour une des classes ou catégories de danger ci-après, visées à l'annexe I du règlement (CE) n° 1272/2008: Classes de danger 2.1 à 2.4, 2.6 et 2.7, 2.8 types A et B, 2.9, 2.10, 2.12, 2.13 catégories 1 et 2, 2.14</w:t>
            </w:r>
          </w:p>
          <w:p w14:paraId="4301DA5F" w14:textId="77777777" w:rsidR="0099787B" w:rsidRDefault="0099787B" w:rsidP="0099787B">
            <w:pPr>
              <w:rPr>
                <w:bCs/>
                <w:color w:val="000000" w:themeColor="text1"/>
                <w:sz w:val="16"/>
                <w:szCs w:val="16"/>
              </w:rPr>
            </w:pPr>
            <w:r w:rsidRPr="0099787B">
              <w:rPr>
                <w:bCs/>
                <w:color w:val="000000" w:themeColor="text1"/>
                <w:sz w:val="16"/>
                <w:szCs w:val="16"/>
              </w:rPr>
              <w:t>catégories 1 et 2, 2.15 types A à F</w:t>
            </w:r>
          </w:p>
          <w:p w14:paraId="0DB255B5" w14:textId="5F07328E" w:rsidR="0099787B" w:rsidRPr="00E316A5" w:rsidRDefault="0099787B" w:rsidP="0099787B">
            <w:pPr>
              <w:rPr>
                <w:bCs/>
                <w:color w:val="000000" w:themeColor="text1"/>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03132142" w14:textId="4C605C39" w:rsidR="0099787B" w:rsidRPr="0099787B" w:rsidRDefault="0099787B" w:rsidP="0099787B">
            <w:pPr>
              <w:spacing w:before="57" w:line="288" w:lineRule="auto"/>
              <w:ind w:left="56" w:right="18"/>
              <w:rPr>
                <w:bCs/>
                <w:sz w:val="16"/>
                <w:szCs w:val="16"/>
              </w:rPr>
            </w:pPr>
            <w:r w:rsidRPr="0099787B">
              <w:rPr>
                <w:bCs/>
                <w:sz w:val="16"/>
                <w:szCs w:val="16"/>
              </w:rPr>
              <w:t>TULIPE BEL137;</w:t>
            </w:r>
            <w:r>
              <w:rPr>
                <w:bCs/>
                <w:sz w:val="16"/>
                <w:szCs w:val="16"/>
              </w:rPr>
              <w:t xml:space="preserve"> </w:t>
            </w:r>
            <w:r w:rsidRPr="0099787B">
              <w:rPr>
                <w:bCs/>
                <w:sz w:val="16"/>
                <w:szCs w:val="16"/>
              </w:rPr>
              <w:t xml:space="preserve">benzoate de benzyle ; </w:t>
            </w:r>
            <w:proofErr w:type="spellStart"/>
            <w:r w:rsidRPr="0099787B">
              <w:rPr>
                <w:bCs/>
                <w:sz w:val="16"/>
                <w:szCs w:val="16"/>
              </w:rPr>
              <w:t>Linalool</w:t>
            </w:r>
            <w:proofErr w:type="spellEnd"/>
            <w:r w:rsidRPr="0099787B">
              <w:rPr>
                <w:bCs/>
                <w:sz w:val="16"/>
                <w:szCs w:val="16"/>
              </w:rPr>
              <w:t xml:space="preserve"> ; </w:t>
            </w:r>
            <w:proofErr w:type="spellStart"/>
            <w:r w:rsidRPr="0099787B">
              <w:rPr>
                <w:bCs/>
                <w:sz w:val="16"/>
                <w:szCs w:val="16"/>
              </w:rPr>
              <w:t>Amyl</w:t>
            </w:r>
            <w:proofErr w:type="spellEnd"/>
            <w:r w:rsidRPr="0099787B">
              <w:rPr>
                <w:bCs/>
                <w:sz w:val="16"/>
                <w:szCs w:val="16"/>
              </w:rPr>
              <w:t xml:space="preserve"> </w:t>
            </w:r>
            <w:proofErr w:type="spellStart"/>
            <w:r w:rsidRPr="0099787B">
              <w:rPr>
                <w:bCs/>
                <w:sz w:val="16"/>
                <w:szCs w:val="16"/>
              </w:rPr>
              <w:t>cinnamic</w:t>
            </w:r>
            <w:proofErr w:type="spellEnd"/>
            <w:r w:rsidRPr="0099787B">
              <w:rPr>
                <w:bCs/>
                <w:sz w:val="16"/>
                <w:szCs w:val="16"/>
              </w:rPr>
              <w:t xml:space="preserve"> </w:t>
            </w:r>
            <w:proofErr w:type="spellStart"/>
            <w:r w:rsidRPr="0099787B">
              <w:rPr>
                <w:bCs/>
                <w:sz w:val="16"/>
                <w:szCs w:val="16"/>
              </w:rPr>
              <w:t>aldehyde</w:t>
            </w:r>
            <w:proofErr w:type="spellEnd"/>
            <w:r w:rsidRPr="0099787B">
              <w:rPr>
                <w:bCs/>
                <w:sz w:val="16"/>
                <w:szCs w:val="16"/>
              </w:rPr>
              <w:t xml:space="preserve"> ; </w:t>
            </w:r>
            <w:proofErr w:type="spellStart"/>
            <w:r w:rsidRPr="0099787B">
              <w:rPr>
                <w:bCs/>
                <w:sz w:val="16"/>
                <w:szCs w:val="16"/>
              </w:rPr>
              <w:t>Isocyclocitral</w:t>
            </w:r>
            <w:proofErr w:type="spellEnd"/>
            <w:r w:rsidRPr="0099787B">
              <w:rPr>
                <w:bCs/>
                <w:sz w:val="16"/>
                <w:szCs w:val="16"/>
              </w:rPr>
              <w:t xml:space="preserve"> ; </w:t>
            </w:r>
            <w:proofErr w:type="spellStart"/>
            <w:r w:rsidRPr="0099787B">
              <w:rPr>
                <w:bCs/>
                <w:sz w:val="16"/>
                <w:szCs w:val="16"/>
              </w:rPr>
              <w:t>Terpineol</w:t>
            </w:r>
            <w:proofErr w:type="spellEnd"/>
            <w:r w:rsidRPr="0099787B">
              <w:rPr>
                <w:bCs/>
                <w:sz w:val="16"/>
                <w:szCs w:val="16"/>
              </w:rPr>
              <w:t xml:space="preserve"> ; </w:t>
            </w:r>
            <w:proofErr w:type="spellStart"/>
            <w:r w:rsidRPr="0099787B">
              <w:rPr>
                <w:bCs/>
                <w:sz w:val="16"/>
                <w:szCs w:val="16"/>
              </w:rPr>
              <w:t>Elemi</w:t>
            </w:r>
            <w:proofErr w:type="spellEnd"/>
            <w:r w:rsidRPr="0099787B">
              <w:rPr>
                <w:bCs/>
                <w:sz w:val="16"/>
                <w:szCs w:val="16"/>
              </w:rPr>
              <w:t xml:space="preserve"> </w:t>
            </w:r>
            <w:proofErr w:type="spellStart"/>
            <w:r w:rsidRPr="0099787B">
              <w:rPr>
                <w:bCs/>
                <w:sz w:val="16"/>
                <w:szCs w:val="16"/>
              </w:rPr>
              <w:t>oil</w:t>
            </w:r>
            <w:proofErr w:type="spellEnd"/>
            <w:r w:rsidRPr="0099787B">
              <w:rPr>
                <w:bCs/>
                <w:sz w:val="16"/>
                <w:szCs w:val="16"/>
              </w:rPr>
              <w:t xml:space="preserve"> ; </w:t>
            </w:r>
          </w:p>
          <w:p w14:paraId="034B6987" w14:textId="7B487B87" w:rsidR="00167055" w:rsidRPr="007207E9" w:rsidRDefault="00167055" w:rsidP="0099787B">
            <w:pPr>
              <w:spacing w:before="57" w:line="288" w:lineRule="auto"/>
              <w:ind w:left="56" w:right="18"/>
              <w:rPr>
                <w:b/>
                <w:color w:val="0070C0"/>
                <w:sz w:val="16"/>
                <w:szCs w:val="16"/>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56711DD" w14:textId="5D50A82B" w:rsidR="00E316A5" w:rsidRPr="003011F5" w:rsidRDefault="0099787B" w:rsidP="0099787B">
            <w:pPr>
              <w:spacing w:before="57" w:line="288" w:lineRule="auto"/>
              <w:ind w:left="56" w:right="18"/>
              <w:rPr>
                <w:sz w:val="16"/>
              </w:rPr>
            </w:pPr>
            <w:r w:rsidRPr="0099787B">
              <w:rPr>
                <w:sz w:val="16"/>
              </w:rPr>
              <w:t>TULIPE BEL137;</w:t>
            </w:r>
            <w:r>
              <w:rPr>
                <w:sz w:val="16"/>
              </w:rPr>
              <w:t xml:space="preserve"> </w:t>
            </w:r>
            <w:r w:rsidRPr="0099787B">
              <w:rPr>
                <w:sz w:val="16"/>
              </w:rPr>
              <w:t xml:space="preserve">benzoate de </w:t>
            </w:r>
            <w:r w:rsidRPr="0099787B">
              <w:rPr>
                <w:sz w:val="16"/>
              </w:rPr>
              <w:lastRenderedPageBreak/>
              <w:t xml:space="preserve">benzyle ; </w:t>
            </w:r>
            <w:proofErr w:type="spellStart"/>
            <w:r w:rsidRPr="0099787B">
              <w:rPr>
                <w:sz w:val="16"/>
              </w:rPr>
              <w:t>Amyl</w:t>
            </w:r>
            <w:proofErr w:type="spellEnd"/>
            <w:r w:rsidRPr="0099787B">
              <w:rPr>
                <w:sz w:val="16"/>
              </w:rPr>
              <w:t xml:space="preserve"> </w:t>
            </w:r>
            <w:proofErr w:type="spellStart"/>
            <w:r w:rsidRPr="0099787B">
              <w:rPr>
                <w:sz w:val="16"/>
              </w:rPr>
              <w:t>cinnamic</w:t>
            </w:r>
            <w:proofErr w:type="spellEnd"/>
            <w:r w:rsidRPr="0099787B">
              <w:rPr>
                <w:sz w:val="16"/>
              </w:rPr>
              <w:t xml:space="preserve"> </w:t>
            </w:r>
            <w:proofErr w:type="spellStart"/>
            <w:r w:rsidRPr="0099787B">
              <w:rPr>
                <w:sz w:val="16"/>
              </w:rPr>
              <w:t>aldehyde</w:t>
            </w:r>
            <w:proofErr w:type="spellEnd"/>
            <w:r w:rsidRPr="0099787B">
              <w:rPr>
                <w:sz w:val="16"/>
              </w:rPr>
              <w:t xml:space="preserve"> ; </w:t>
            </w:r>
            <w:proofErr w:type="spellStart"/>
            <w:r w:rsidRPr="0099787B">
              <w:rPr>
                <w:sz w:val="16"/>
              </w:rPr>
              <w:t>Isocyclocitral</w:t>
            </w:r>
            <w:proofErr w:type="spellEnd"/>
            <w:r w:rsidRPr="0099787B">
              <w:rPr>
                <w:sz w:val="16"/>
              </w:rPr>
              <w:t xml:space="preserve"> ; </w:t>
            </w:r>
            <w:proofErr w:type="spellStart"/>
            <w:r w:rsidRPr="0099787B">
              <w:rPr>
                <w:sz w:val="16"/>
              </w:rPr>
              <w:t>Elemi</w:t>
            </w:r>
            <w:proofErr w:type="spellEnd"/>
            <w:r w:rsidRPr="0099787B">
              <w:rPr>
                <w:sz w:val="16"/>
              </w:rPr>
              <w:t xml:space="preserve"> </w:t>
            </w:r>
            <w:proofErr w:type="spellStart"/>
            <w:r w:rsidRPr="0099787B">
              <w:rPr>
                <w:sz w:val="16"/>
              </w:rPr>
              <w:t>oil</w:t>
            </w:r>
            <w:proofErr w:type="spellEnd"/>
            <w:r w:rsidRPr="0099787B">
              <w:rPr>
                <w:sz w:val="16"/>
              </w:rPr>
              <w:t xml:space="preserve"> ;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lastRenderedPageBreak/>
              <w:t xml:space="preserve">Substances ou mélanges qui répondent aux critères pour une </w:t>
            </w:r>
            <w:r w:rsidRPr="00E316A5">
              <w:rPr>
                <w:bCs/>
                <w:color w:val="000000" w:themeColor="text1"/>
                <w:sz w:val="16"/>
                <w:szCs w:val="16"/>
              </w:rPr>
              <w:lastRenderedPageBreak/>
              <w:t>des classes ou catégories de danger ci-après, visées à l'annexe I du règlement (CE) n° 1272/2008: Classe de danger 4.1</w:t>
            </w:r>
          </w:p>
        </w:tc>
      </w:tr>
      <w:tr w:rsidR="0099787B" w14:paraId="423519D1" w14:textId="77777777" w:rsidTr="00E316A5">
        <w:tc>
          <w:tcPr>
            <w:tcW w:w="1696" w:type="dxa"/>
          </w:tcPr>
          <w:p w14:paraId="2994EB11" w14:textId="023FEDCF" w:rsidR="0099787B" w:rsidRPr="00E316A5" w:rsidRDefault="0099787B" w:rsidP="00167055">
            <w:pPr>
              <w:rPr>
                <w:spacing w:val="-4"/>
                <w:sz w:val="16"/>
              </w:rPr>
            </w:pPr>
            <w:r>
              <w:rPr>
                <w:spacing w:val="-4"/>
                <w:sz w:val="16"/>
              </w:rPr>
              <w:lastRenderedPageBreak/>
              <w:t>40.</w:t>
            </w:r>
          </w:p>
        </w:tc>
        <w:tc>
          <w:tcPr>
            <w:tcW w:w="2552" w:type="dxa"/>
          </w:tcPr>
          <w:p w14:paraId="510AAE89" w14:textId="4FC8453D" w:rsidR="0099787B" w:rsidRPr="0099787B" w:rsidRDefault="0099787B" w:rsidP="0099787B">
            <w:pPr>
              <w:spacing w:before="57" w:line="288" w:lineRule="auto"/>
              <w:ind w:left="56" w:right="18"/>
              <w:rPr>
                <w:sz w:val="16"/>
              </w:rPr>
            </w:pPr>
            <w:proofErr w:type="spellStart"/>
            <w:r w:rsidRPr="0099787B">
              <w:rPr>
                <w:sz w:val="16"/>
              </w:rPr>
              <w:t>Elemi</w:t>
            </w:r>
            <w:proofErr w:type="spellEnd"/>
            <w:r w:rsidRPr="0099787B">
              <w:rPr>
                <w:sz w:val="16"/>
              </w:rPr>
              <w:t xml:space="preserve"> </w:t>
            </w:r>
            <w:proofErr w:type="spellStart"/>
            <w:r w:rsidRPr="0099787B">
              <w:rPr>
                <w:sz w:val="16"/>
              </w:rPr>
              <w:t>oil</w:t>
            </w:r>
            <w:proofErr w:type="spellEnd"/>
          </w:p>
        </w:tc>
        <w:tc>
          <w:tcPr>
            <w:tcW w:w="4814" w:type="dxa"/>
          </w:tcPr>
          <w:p w14:paraId="7F1CAB80" w14:textId="77777777" w:rsidR="0099787B" w:rsidRDefault="0099787B" w:rsidP="00167055">
            <w:pPr>
              <w:rPr>
                <w:bCs/>
                <w:color w:val="000000" w:themeColor="text1"/>
                <w:sz w:val="16"/>
                <w:szCs w:val="16"/>
              </w:rPr>
            </w:pPr>
            <w:r w:rsidRPr="0099787B">
              <w:rPr>
                <w:bCs/>
                <w:color w:val="000000" w:themeColor="text1"/>
                <w:sz w:val="16"/>
                <w:szCs w:val="16"/>
              </w:rPr>
              <w:t>Substances classées comme gaz inflammables, catégorie 1 ou 2, liquides inflammables, catégorie 1, 2 ou 3, matières solides inflammables, catégorie 1 ou 2, substances et mélanges qui, au contact de l'eau, dégagent des gaz inflammables, catégorie 1, 2 ou 3, liquides pyrophoriques, catégorie 1, ou matières solides pyrophoriques, catégorie 1, qu'elles figurent ou non à l'annexe VI, partie 3, du règlement (CE) n° 1272/2008.</w:t>
            </w:r>
          </w:p>
          <w:p w14:paraId="21D6A2ED" w14:textId="49658D95" w:rsidR="0099787B" w:rsidRPr="00E316A5" w:rsidRDefault="0099787B" w:rsidP="00167055">
            <w:pPr>
              <w:rPr>
                <w:bCs/>
                <w:color w:val="000000" w:themeColor="text1"/>
                <w:sz w:val="16"/>
                <w:szCs w:val="16"/>
              </w:rPr>
            </w:pP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348129F6" w:rsidR="0099787B" w:rsidRPr="0099787B"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Pr="0099787B">
        <w:rPr>
          <w:rFonts w:ascii="Arial MT" w:eastAsia="Arial MT" w:hAnsi="Arial MT" w:cs="Arial MT"/>
          <w:sz w:val="16"/>
          <w:szCs w:val="16"/>
        </w:rPr>
        <w:t>7.60303</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(valeur</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calculée)(CARB</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VOC)</w:t>
      </w:r>
      <w:r w:rsidRPr="0099787B">
        <w:rPr>
          <w:rFonts w:ascii="Arial MT" w:eastAsia="Arial MT" w:hAnsi="Arial MT" w:cs="Arial MT"/>
          <w:spacing w:val="-1"/>
          <w:sz w:val="16"/>
          <w:szCs w:val="16"/>
        </w:rPr>
        <w:t xml:space="preserve"> </w:t>
      </w:r>
      <w:r w:rsidRPr="0099787B">
        <w:rPr>
          <w:rFonts w:ascii="Arial MT" w:eastAsia="Arial MT" w:hAnsi="Arial MT" w:cs="Arial MT"/>
          <w:spacing w:val="-2"/>
          <w:sz w:val="16"/>
          <w:szCs w:val="16"/>
        </w:rPr>
        <w:t>(%w/w)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4D940915" w14:textId="77777777" w:rsidTr="00104FD0">
        <w:trPr>
          <w:trHeight w:val="324"/>
        </w:trPr>
        <w:tc>
          <w:tcPr>
            <w:tcW w:w="988" w:type="dxa"/>
          </w:tcPr>
          <w:p w14:paraId="1F42C3F3" w14:textId="641D4FAD" w:rsidR="004D1C37" w:rsidRDefault="00106C05" w:rsidP="00B520DF">
            <w:pPr>
              <w:rPr>
                <w:sz w:val="16"/>
                <w:szCs w:val="16"/>
              </w:rPr>
            </w:pPr>
            <w:r>
              <w:rPr>
                <w:sz w:val="16"/>
                <w:szCs w:val="16"/>
              </w:rPr>
              <w:t>H226</w:t>
            </w:r>
          </w:p>
        </w:tc>
        <w:tc>
          <w:tcPr>
            <w:tcW w:w="1701" w:type="dxa"/>
          </w:tcPr>
          <w:p w14:paraId="5F6415DF" w14:textId="5F32D89D" w:rsidR="004D1C37" w:rsidRDefault="00106C05" w:rsidP="00B520DF">
            <w:pPr>
              <w:rPr>
                <w:sz w:val="16"/>
                <w:szCs w:val="16"/>
              </w:rPr>
            </w:pPr>
            <w:r>
              <w:rPr>
                <w:sz w:val="16"/>
                <w:szCs w:val="16"/>
              </w:rPr>
              <w:t xml:space="preserve">Flam. </w:t>
            </w:r>
            <w:proofErr w:type="spellStart"/>
            <w:r>
              <w:rPr>
                <w:sz w:val="16"/>
                <w:szCs w:val="16"/>
              </w:rPr>
              <w:t>Liq</w:t>
            </w:r>
            <w:proofErr w:type="spellEnd"/>
            <w:r>
              <w:rPr>
                <w:sz w:val="16"/>
                <w:szCs w:val="16"/>
              </w:rPr>
              <w:t>. 3</w:t>
            </w:r>
          </w:p>
        </w:tc>
        <w:tc>
          <w:tcPr>
            <w:tcW w:w="6945" w:type="dxa"/>
          </w:tcPr>
          <w:p w14:paraId="1DA7E8A0" w14:textId="050BDDEB" w:rsidR="004D1C37" w:rsidRDefault="00106C05" w:rsidP="00B520DF">
            <w:pPr>
              <w:rPr>
                <w:sz w:val="16"/>
                <w:szCs w:val="16"/>
              </w:rPr>
            </w:pPr>
            <w:r>
              <w:rPr>
                <w:sz w:val="16"/>
                <w:szCs w:val="16"/>
              </w:rPr>
              <w:t>Liquide et vapeurs inflammables/</w:t>
            </w: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106C05" w14:paraId="2FB428CD" w14:textId="77777777" w:rsidTr="00104FD0">
        <w:trPr>
          <w:trHeight w:val="324"/>
        </w:trPr>
        <w:tc>
          <w:tcPr>
            <w:tcW w:w="988" w:type="dxa"/>
          </w:tcPr>
          <w:p w14:paraId="6E3BDD79" w14:textId="64BDBD57" w:rsidR="00106C05" w:rsidRDefault="00106C05" w:rsidP="00B520DF">
            <w:pPr>
              <w:rPr>
                <w:sz w:val="16"/>
                <w:szCs w:val="16"/>
              </w:rPr>
            </w:pPr>
            <w:r>
              <w:rPr>
                <w:sz w:val="16"/>
                <w:szCs w:val="16"/>
              </w:rPr>
              <w:t>H304</w:t>
            </w:r>
          </w:p>
        </w:tc>
        <w:tc>
          <w:tcPr>
            <w:tcW w:w="1701" w:type="dxa"/>
          </w:tcPr>
          <w:p w14:paraId="09AC5296" w14:textId="06CCCE73" w:rsidR="00106C05" w:rsidRDefault="00106C05" w:rsidP="00B520DF">
            <w:pPr>
              <w:rPr>
                <w:sz w:val="16"/>
                <w:szCs w:val="16"/>
              </w:rPr>
            </w:pPr>
            <w:r>
              <w:rPr>
                <w:sz w:val="16"/>
                <w:szCs w:val="16"/>
              </w:rPr>
              <w:t>Asp. Tox. 1</w:t>
            </w:r>
          </w:p>
        </w:tc>
        <w:tc>
          <w:tcPr>
            <w:tcW w:w="6945" w:type="dxa"/>
          </w:tcPr>
          <w:p w14:paraId="32E90010" w14:textId="222146E6" w:rsidR="00106C05" w:rsidRDefault="00106C05" w:rsidP="00B520DF">
            <w:pPr>
              <w:rPr>
                <w:sz w:val="16"/>
                <w:szCs w:val="16"/>
              </w:rPr>
            </w:pPr>
            <w:r w:rsidRPr="00106C05">
              <w:rPr>
                <w:sz w:val="16"/>
                <w:szCs w:val="16"/>
              </w:rPr>
              <w:t>Peut être mortel en cas d’ingestion et de pénétration dans les voies respiratoires.</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lastRenderedPageBreak/>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9"/>
      <w:footerReference w:type="default" r:id="rId10"/>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4D62" w14:textId="77777777" w:rsidR="00B4482E" w:rsidRDefault="00B4482E" w:rsidP="001F4281">
      <w:r>
        <w:separator/>
      </w:r>
    </w:p>
  </w:endnote>
  <w:endnote w:type="continuationSeparator" w:id="0">
    <w:p w14:paraId="716DD877" w14:textId="77777777" w:rsidR="00B4482E" w:rsidRDefault="00B4482E"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2A0EA94D"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53DC" w14:textId="77777777" w:rsidR="00B4482E" w:rsidRDefault="00B4482E" w:rsidP="001F4281">
      <w:r>
        <w:separator/>
      </w:r>
    </w:p>
  </w:footnote>
  <w:footnote w:type="continuationSeparator" w:id="0">
    <w:p w14:paraId="475863CE" w14:textId="77777777" w:rsidR="00B4482E" w:rsidRDefault="00B4482E"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5BDAFF7F" w:rsidR="00461CD7" w:rsidRDefault="003011F5" w:rsidP="00461CD7">
    <w:pPr>
      <w:pStyle w:val="En-tte"/>
      <w:jc w:val="right"/>
      <w:rPr>
        <w:b/>
        <w:bCs/>
        <w:sz w:val="32"/>
        <w:szCs w:val="32"/>
      </w:rPr>
    </w:pPr>
    <w:r>
      <w:rPr>
        <w:b/>
        <w:bCs/>
        <w:sz w:val="16"/>
        <w:szCs w:val="16"/>
      </w:rPr>
      <w:t>10</w:t>
    </w:r>
    <w:r w:rsidR="00461CD7" w:rsidRPr="001F4281">
      <w:rPr>
        <w:b/>
        <w:bCs/>
        <w:sz w:val="16"/>
        <w:szCs w:val="16"/>
      </w:rPr>
      <w:t>-</w:t>
    </w:r>
    <w:r>
      <w:rPr>
        <w:b/>
        <w:bCs/>
        <w:sz w:val="16"/>
        <w:szCs w:val="16"/>
      </w:rPr>
      <w:t>04</w:t>
    </w:r>
    <w:r w:rsidR="00461CD7" w:rsidRPr="001F4281">
      <w:rPr>
        <w:b/>
        <w:bCs/>
        <w:sz w:val="16"/>
        <w:szCs w:val="16"/>
      </w:rPr>
      <w:t>-2</w:t>
    </w:r>
    <w:r>
      <w:rPr>
        <w:b/>
        <w:bCs/>
        <w:sz w:val="16"/>
        <w:szCs w:val="16"/>
      </w:rPr>
      <w:t>6</w:t>
    </w:r>
  </w:p>
  <w:p w14:paraId="121534EE" w14:textId="200671B3" w:rsidR="001F4281" w:rsidRPr="001F4281" w:rsidRDefault="003011F5" w:rsidP="00461CD7">
    <w:pPr>
      <w:pStyle w:val="En-tte"/>
      <w:jc w:val="center"/>
      <w:rPr>
        <w:b/>
        <w:bCs/>
        <w:sz w:val="32"/>
        <w:szCs w:val="32"/>
      </w:rPr>
    </w:pPr>
    <w:r>
      <w:rPr>
        <w:b/>
        <w:bCs/>
        <w:sz w:val="32"/>
        <w:szCs w:val="32"/>
      </w:rPr>
      <w:t>TULIPES</w:t>
    </w:r>
    <w:r w:rsidR="001F4281" w:rsidRPr="001F4281">
      <w:rPr>
        <w:b/>
        <w:bCs/>
        <w:sz w:val="32"/>
        <w:szCs w:val="32"/>
      </w:rPr>
      <w:t xml:space="preserve"> </w:t>
    </w:r>
    <w:r w:rsidR="00E04817">
      <w:rPr>
        <w:b/>
        <w:bCs/>
        <w:sz w:val="32"/>
        <w:szCs w:val="32"/>
      </w:rPr>
      <w:t>7</w:t>
    </w:r>
    <w:r w:rsidR="001F4281" w:rsidRPr="001F4281">
      <w:rPr>
        <w:b/>
        <w:bCs/>
        <w:sz w:val="32"/>
        <w:szCs w:val="32"/>
      </w:rPr>
      <w:t>%</w:t>
    </w:r>
    <w:r>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0E559A"/>
    <w:rsid w:val="000E5BC5"/>
    <w:rsid w:val="001018D9"/>
    <w:rsid w:val="00104FD0"/>
    <w:rsid w:val="00106C05"/>
    <w:rsid w:val="00123E65"/>
    <w:rsid w:val="00124124"/>
    <w:rsid w:val="00127F22"/>
    <w:rsid w:val="00154FF6"/>
    <w:rsid w:val="00167055"/>
    <w:rsid w:val="001F377B"/>
    <w:rsid w:val="001F4281"/>
    <w:rsid w:val="002055FE"/>
    <w:rsid w:val="0021534F"/>
    <w:rsid w:val="00231E72"/>
    <w:rsid w:val="00291C6A"/>
    <w:rsid w:val="002B11EF"/>
    <w:rsid w:val="002B2844"/>
    <w:rsid w:val="002B62EB"/>
    <w:rsid w:val="002D02EE"/>
    <w:rsid w:val="002F1079"/>
    <w:rsid w:val="002F7FB7"/>
    <w:rsid w:val="003011F5"/>
    <w:rsid w:val="0030751D"/>
    <w:rsid w:val="00311BFC"/>
    <w:rsid w:val="00387DED"/>
    <w:rsid w:val="003B2804"/>
    <w:rsid w:val="003C6023"/>
    <w:rsid w:val="003E25EE"/>
    <w:rsid w:val="00420E79"/>
    <w:rsid w:val="0042354B"/>
    <w:rsid w:val="00443223"/>
    <w:rsid w:val="00461CD7"/>
    <w:rsid w:val="00465767"/>
    <w:rsid w:val="004911E6"/>
    <w:rsid w:val="004916E5"/>
    <w:rsid w:val="004D1C37"/>
    <w:rsid w:val="00505EEE"/>
    <w:rsid w:val="005508F1"/>
    <w:rsid w:val="00577227"/>
    <w:rsid w:val="005F43FC"/>
    <w:rsid w:val="00615C75"/>
    <w:rsid w:val="00617A26"/>
    <w:rsid w:val="00646908"/>
    <w:rsid w:val="00650E52"/>
    <w:rsid w:val="006556F2"/>
    <w:rsid w:val="00656E5C"/>
    <w:rsid w:val="006946A8"/>
    <w:rsid w:val="006965F8"/>
    <w:rsid w:val="006B4EF1"/>
    <w:rsid w:val="006B6EBA"/>
    <w:rsid w:val="006D494B"/>
    <w:rsid w:val="006D500A"/>
    <w:rsid w:val="006D7C02"/>
    <w:rsid w:val="007207E9"/>
    <w:rsid w:val="007407CD"/>
    <w:rsid w:val="007416B2"/>
    <w:rsid w:val="00760912"/>
    <w:rsid w:val="007C0BDF"/>
    <w:rsid w:val="007D1FD4"/>
    <w:rsid w:val="007D27BD"/>
    <w:rsid w:val="007D2FC1"/>
    <w:rsid w:val="00806EE5"/>
    <w:rsid w:val="008467B7"/>
    <w:rsid w:val="00855434"/>
    <w:rsid w:val="00862A4C"/>
    <w:rsid w:val="008B4843"/>
    <w:rsid w:val="008B52EC"/>
    <w:rsid w:val="008E5D39"/>
    <w:rsid w:val="0099787B"/>
    <w:rsid w:val="009C5D8C"/>
    <w:rsid w:val="00A07794"/>
    <w:rsid w:val="00A53721"/>
    <w:rsid w:val="00A567DE"/>
    <w:rsid w:val="00A618B4"/>
    <w:rsid w:val="00A80055"/>
    <w:rsid w:val="00A80DFC"/>
    <w:rsid w:val="00A93C08"/>
    <w:rsid w:val="00AA59BA"/>
    <w:rsid w:val="00AE2DF0"/>
    <w:rsid w:val="00AF0FB9"/>
    <w:rsid w:val="00B4482E"/>
    <w:rsid w:val="00B44DF3"/>
    <w:rsid w:val="00B520DF"/>
    <w:rsid w:val="00B536C0"/>
    <w:rsid w:val="00B54DC4"/>
    <w:rsid w:val="00B92598"/>
    <w:rsid w:val="00B97735"/>
    <w:rsid w:val="00BF765C"/>
    <w:rsid w:val="00C27727"/>
    <w:rsid w:val="00C731C4"/>
    <w:rsid w:val="00C954E1"/>
    <w:rsid w:val="00CB4E4B"/>
    <w:rsid w:val="00CD3AA0"/>
    <w:rsid w:val="00D04326"/>
    <w:rsid w:val="00D26B22"/>
    <w:rsid w:val="00D339FF"/>
    <w:rsid w:val="00DA1415"/>
    <w:rsid w:val="00DC16F2"/>
    <w:rsid w:val="00E02F4D"/>
    <w:rsid w:val="00E04817"/>
    <w:rsid w:val="00E04C36"/>
    <w:rsid w:val="00E316A5"/>
    <w:rsid w:val="00E52612"/>
    <w:rsid w:val="00E5577D"/>
    <w:rsid w:val="00E80564"/>
    <w:rsid w:val="00E80A2B"/>
    <w:rsid w:val="00EC15DD"/>
    <w:rsid w:val="00EE02F2"/>
    <w:rsid w:val="00EE23C2"/>
    <w:rsid w:val="00EF13E7"/>
    <w:rsid w:val="00F0235E"/>
    <w:rsid w:val="00F07D40"/>
    <w:rsid w:val="00F2702C"/>
    <w:rsid w:val="00F30A58"/>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F2"/>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3243</Words>
  <Characters>17839</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2026-04-10T14:07:00Z</dcterms:created>
  <dcterms:modified xsi:type="dcterms:W3CDTF">2026-04-10T14:12:00Z</dcterms:modified>
</cp:coreProperties>
</file>